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C" w:rsidRDefault="006974BA" w:rsidP="006974BA">
      <w:pPr>
        <w:jc w:val="both"/>
        <w:rPr>
          <w:rFonts w:ascii="Times New Roman" w:hAnsi="Times New Roman" w:cs="Times New Roman"/>
          <w:sz w:val="28"/>
          <w:szCs w:val="28"/>
        </w:rPr>
      </w:pPr>
      <w:r w:rsidRPr="006974BA">
        <w:rPr>
          <w:rFonts w:ascii="Times New Roman" w:hAnsi="Times New Roman" w:cs="Times New Roman"/>
          <w:sz w:val="28"/>
          <w:szCs w:val="28"/>
        </w:rPr>
        <w:t>Минобрнауки России от 18.11.2013 N ВК-844/07 "О направлении методических рекомендаций по организации служб школьной медиации" (вместе с "Рекомендациями по организации служб школьной медиации в образовательных организациях", утв. Минобрнауки России 18.11.2013 N ВК-54/07вн)</w:t>
      </w:r>
    </w:p>
    <w:p w:rsidR="00630F23" w:rsidRPr="00630F23" w:rsidRDefault="00630F23" w:rsidP="00630F23">
      <w:pPr>
        <w:pBdr>
          <w:bottom w:val="single" w:sz="12" w:space="0" w:color="0077BB"/>
        </w:pBdr>
        <w:shd w:val="clear" w:color="auto" w:fill="FFFFFF"/>
        <w:spacing w:before="100" w:beforeAutospacing="1" w:after="600" w:line="240" w:lineRule="auto"/>
        <w:outlineLvl w:val="1"/>
        <w:rPr>
          <w:rFonts w:ascii="Arial" w:eastAsia="Times New Roman" w:hAnsi="Arial" w:cs="Arial"/>
          <w:color w:val="0077BB"/>
          <w:sz w:val="29"/>
          <w:szCs w:val="29"/>
          <w:lang w:eastAsia="ru-RU"/>
        </w:rPr>
      </w:pPr>
      <w:r w:rsidRPr="00630F23">
        <w:rPr>
          <w:rFonts w:ascii="Arial" w:eastAsia="Times New Roman" w:hAnsi="Arial" w:cs="Arial"/>
          <w:color w:val="0077BB"/>
          <w:sz w:val="29"/>
          <w:szCs w:val="29"/>
          <w:lang w:eastAsia="ru-RU"/>
        </w:rPr>
        <w:t>письмо Министерства образования и науки РФ от 18 ноября 2013 г. № вк-844/07 « О направлении методических рекомендаций по организации служб школьной медиации</w:t>
      </w:r>
    </w:p>
    <w:p w:rsidR="00630F23" w:rsidRPr="00630F23" w:rsidRDefault="00630F23" w:rsidP="00630F23">
      <w:pPr>
        <w:pBdr>
          <w:bottom w:val="single" w:sz="12" w:space="0" w:color="0077BB"/>
        </w:pBdr>
        <w:shd w:val="clear" w:color="auto" w:fill="FFFFFF"/>
        <w:spacing w:before="100" w:beforeAutospacing="1" w:after="600" w:line="240" w:lineRule="auto"/>
        <w:outlineLvl w:val="1"/>
        <w:rPr>
          <w:rFonts w:ascii="Arial" w:eastAsia="Times New Roman" w:hAnsi="Arial" w:cs="Arial"/>
          <w:color w:val="0077BB"/>
          <w:sz w:val="29"/>
          <w:szCs w:val="29"/>
          <w:lang w:eastAsia="ru-RU"/>
        </w:rPr>
      </w:pPr>
      <w:r w:rsidRPr="00630F23">
        <w:rPr>
          <w:rFonts w:ascii="Arial" w:eastAsia="Times New Roman" w:hAnsi="Arial" w:cs="Arial"/>
          <w:color w:val="0077BB"/>
          <w:sz w:val="29"/>
          <w:szCs w:val="29"/>
          <w:lang w:eastAsia="ru-RU"/>
        </w:rPr>
        <w:t>О НАПРАВЛЕНИИ МЕТОДИЧЕСКИХ РЕКОМЕНДАЦИЙ</w:t>
      </w:r>
      <w:r w:rsidRPr="00630F23">
        <w:rPr>
          <w:rFonts w:ascii="Arial" w:eastAsia="Times New Roman" w:hAnsi="Arial" w:cs="Arial"/>
          <w:color w:val="0077BB"/>
          <w:sz w:val="29"/>
          <w:szCs w:val="29"/>
          <w:lang w:eastAsia="ru-RU"/>
        </w:rPr>
        <w:br/>
        <w:t>ПО ОРГАНИЗАЦИИ СЛУЖБ ШКОЛЬНОЙ МЕДИАЦИИ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77BB"/>
          <w:sz w:val="26"/>
          <w:szCs w:val="26"/>
          <w:lang w:eastAsia="ru-RU"/>
        </w:rPr>
      </w:pPr>
      <w:r w:rsidRPr="00630F23">
        <w:rPr>
          <w:rFonts w:ascii="Arial" w:eastAsia="Times New Roman" w:hAnsi="Arial" w:cs="Arial"/>
          <w:color w:val="0077BB"/>
          <w:sz w:val="26"/>
          <w:szCs w:val="26"/>
          <w:lang w:eastAsia="ru-RU"/>
        </w:rPr>
        <w:t>Письмо Министерства образования и науки Российской Федерации</w:t>
      </w:r>
      <w:r w:rsidRPr="00630F23">
        <w:rPr>
          <w:rFonts w:ascii="Arial" w:eastAsia="Times New Roman" w:hAnsi="Arial" w:cs="Arial"/>
          <w:color w:val="0077BB"/>
          <w:sz w:val="26"/>
          <w:szCs w:val="26"/>
          <w:lang w:eastAsia="ru-RU"/>
        </w:rPr>
        <w:br/>
        <w:t> от 18 ноября 2013 г. № ВК-844/07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Минобрнауки России направляет методические рекомендации по организации служб школьной медиации в образовательных организациях.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В.Ш.КАГАНОВ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Утверждаю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заместитель Министра образования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Российской Федерации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В.Ш.КАГАНОВ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18 ноября 2013 г. № ВК-54/07вн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РЕКОМЕНДАЦИИ</w:t>
      </w: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ПО ОРГАНИЗАЦИИ СЛУЖБ ШКОЛЬНОЙ МЕДИАЦИИ</w:t>
      </w: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ОБРАЗОВАТЕЛЬНЫХ ОРГАНИЗАЦИЯХ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Актуальность создания служб школьной медиации</w:t>
      </w: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образовательных организациях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64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служб школьной медиации в образовательных организациях обусловлено целым рядом причин.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Функционирование служб школьной медиации в образовательной организации позволит: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оздоровить психологическую обстановку в образовательной организации.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Правовая основа организации служб школьной медиации</w:t>
      </w: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образовательных организациях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Правовой основой создания и деятельности служб школьной медиации является: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 Российской Федерации;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Гражданский кодекс Российской Федерации;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Семейный кодекс Российской Федерации;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 закон от 29 декабря 2012 г. № 273-ФЗ "Об образовании в Российской Федерации";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Конвенция о правах ребенка;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Понятия "школьная медиация" и "служба школьной медиации"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Федеральному закону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</w:t>
      </w: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образовательного процесса в качестве современного альтернативного способа разрешения споров.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Цели и задачи служб школьной медиации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деятельности служб школьной медиации лежит: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предотвращение возникновения конфликтов, препятствование их эскалации;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снижение уровня агрессивных, насильственных и асоциальных проявлений среди детей;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сокращение количества правонарушений, совершаемых несовершеннолетними;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Основные этапы организации службы школьной медиации</w:t>
      </w: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образовательной организации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организации школьной службы медиации необходимо решить следующие задачи: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разработку согласований деятельности службы школьной медиации;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Обучение руководителя службы и ее будущих специалистов.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Решение общих организационных вопросов деятельности службы школьной медиации.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Обучение методу школьной медиации обучающихся и подготовка "групп равных".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Реализация программ обучения детей в "группах равных".</w:t>
      </w:r>
    </w:p>
    <w:p w:rsidR="00630F23" w:rsidRPr="00630F23" w:rsidRDefault="00630F23" w:rsidP="00630F2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0F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Заключение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630F23" w:rsidRPr="00630F23" w:rsidRDefault="00630F23" w:rsidP="00630F23">
      <w:pPr>
        <w:shd w:val="clear" w:color="auto" w:fill="FFFFFF"/>
        <w:spacing w:before="75" w:after="24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630F23" w:rsidRPr="006974BA" w:rsidRDefault="00630F23" w:rsidP="006974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F23" w:rsidRPr="0069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6"/>
    <w:rsid w:val="001F5A86"/>
    <w:rsid w:val="0038059C"/>
    <w:rsid w:val="00630F23"/>
    <w:rsid w:val="006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3</cp:revision>
  <dcterms:created xsi:type="dcterms:W3CDTF">2014-01-15T12:03:00Z</dcterms:created>
  <dcterms:modified xsi:type="dcterms:W3CDTF">2014-01-15T12:17:00Z</dcterms:modified>
</cp:coreProperties>
</file>