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34" w:rsidRDefault="007C3E34" w:rsidP="007C3E34">
      <w:pPr>
        <w:ind w:firstLine="709"/>
        <w:jc w:val="both"/>
      </w:pPr>
    </w:p>
    <w:p w:rsidR="007C3E34" w:rsidRDefault="007C3E34" w:rsidP="007C3E34">
      <w:pPr>
        <w:ind w:firstLine="709"/>
        <w:jc w:val="center"/>
        <w:rPr>
          <w:b/>
          <w:bCs/>
        </w:rPr>
      </w:pPr>
      <w:r>
        <w:rPr>
          <w:b/>
          <w:bCs/>
        </w:rPr>
        <w:t>Развитие речевого дыхания</w:t>
      </w:r>
    </w:p>
    <w:p w:rsidR="007C3E34" w:rsidRDefault="007C3E34" w:rsidP="007C3E34">
      <w:pPr>
        <w:ind w:firstLine="709"/>
        <w:jc w:val="both"/>
        <w:textAlignment w:val="top"/>
      </w:pPr>
      <w:r>
        <w:t xml:space="preserve">Ряд речевых нарушений в своей симптоматике имеют нарушения физиологического и речевого дыхания. Сами же эти речевые нарушения могут входить в синдром какого-либо соматического, неврологического или психического заболевания. Данный факт требует проведения комплексной работы по нормализации речевой функции, в том числе физиологического и речевого дыхания. </w:t>
      </w:r>
    </w:p>
    <w:p w:rsidR="007C3E34" w:rsidRDefault="007C3E34" w:rsidP="007C3E34">
      <w:pPr>
        <w:ind w:firstLine="709"/>
        <w:jc w:val="both"/>
      </w:pPr>
      <w: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7C3E34" w:rsidRDefault="007C3E34" w:rsidP="007C3E34">
      <w:pPr>
        <w:ind w:firstLine="709"/>
        <w:jc w:val="both"/>
      </w:pPr>
      <w:r>
        <w:t xml:space="preserve">Различают 3 </w:t>
      </w:r>
      <w:proofErr w:type="gramStart"/>
      <w:r>
        <w:t>главных</w:t>
      </w:r>
      <w:proofErr w:type="gramEnd"/>
      <w:r>
        <w:t xml:space="preserve"> способа дыхания: </w:t>
      </w:r>
    </w:p>
    <w:p w:rsidR="007C3E34" w:rsidRDefault="007C3E34" w:rsidP="007C3E34">
      <w:pPr>
        <w:ind w:firstLine="709"/>
        <w:jc w:val="both"/>
      </w:pPr>
      <w:r>
        <w:t xml:space="preserve">1)верхнее дыхание (ключичное); </w:t>
      </w:r>
    </w:p>
    <w:p w:rsidR="007C3E34" w:rsidRDefault="007C3E34" w:rsidP="007C3E34">
      <w:pPr>
        <w:ind w:firstLine="709"/>
        <w:jc w:val="both"/>
      </w:pPr>
      <w:r>
        <w:t xml:space="preserve">2)среднее дыхание (грудное и реберное; или межреберное); </w:t>
      </w:r>
    </w:p>
    <w:p w:rsidR="007C3E34" w:rsidRDefault="007C3E34" w:rsidP="007C3E34">
      <w:pPr>
        <w:ind w:firstLine="709"/>
        <w:jc w:val="both"/>
      </w:pPr>
      <w:r>
        <w:t xml:space="preserve">3)нижнее дыхание (брюшное или глубокое, или диафрагмальное). </w:t>
      </w:r>
    </w:p>
    <w:p w:rsidR="007C3E34" w:rsidRDefault="007C3E34" w:rsidP="007C3E34">
      <w:pPr>
        <w:ind w:firstLine="709"/>
        <w:jc w:val="both"/>
      </w:pPr>
      <w:r>
        <w:t xml:space="preserve">При неречевом дыхании вдох и выдох осуществляются через нос, вдох по продолжительности почти равен выдоху. </w:t>
      </w:r>
    </w:p>
    <w:p w:rsidR="007C3E34" w:rsidRDefault="007C3E34" w:rsidP="007C3E34">
      <w:pPr>
        <w:ind w:firstLine="709"/>
        <w:jc w:val="both"/>
      </w:pPr>
      <w:r>
        <w:t xml:space="preserve">Речевое дыхание отличается от обычного физиологического дыхания. Речевое дыхание – это управляемый процесс. Количество выдыхаемого воздуха и сила выдоха зависят от цели и условия общения. Речевое дыхание осуществляется через рот, вдох совершается быстро, выдох замедлен. Источником образования звуков речи является воздушная струя, выходящая из легких через гортань, глотку, полость рта или носа наружу.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Установлено, что наиболее правильным, удобным для речи является диафрагмальное или его еще называют диафрагмально-реберное дыхание, когда вдох и выдох совершаются при участии диафрагмы и межреберных мышц. Активна нижняя, самая емкая часть легких. Верхние отделы грудной клетки, а также плечи практически остаются неподвижными.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Для каждого возраста имеются свои показатели произнесения определенного количества слов на выдохе.</w:t>
      </w:r>
    </w:p>
    <w:tbl>
      <w:tblPr>
        <w:tblW w:w="0" w:type="auto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3"/>
        <w:gridCol w:w="2584"/>
        <w:gridCol w:w="2859"/>
      </w:tblGrid>
      <w:tr w:rsidR="007C3E34" w:rsidTr="00606106">
        <w:trPr>
          <w:trHeight w:val="562"/>
          <w:jc w:val="center"/>
        </w:trPr>
        <w:tc>
          <w:tcPr>
            <w:tcW w:w="178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</w:pPr>
            <w:r>
              <w:t>Возраст ребенка</w:t>
            </w:r>
          </w:p>
        </w:tc>
        <w:tc>
          <w:tcPr>
            <w:tcW w:w="258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</w:pPr>
            <w:r>
              <w:t>Количество слов на выдохе в норме</w:t>
            </w:r>
          </w:p>
        </w:tc>
        <w:tc>
          <w:tcPr>
            <w:tcW w:w="2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</w:pPr>
            <w:r>
              <w:t>Длительность занятия по формированию речевого дыхания</w:t>
            </w:r>
          </w:p>
        </w:tc>
      </w:tr>
      <w:tr w:rsidR="007C3E34" w:rsidTr="00606106">
        <w:trPr>
          <w:jc w:val="center"/>
        </w:trPr>
        <w:tc>
          <w:tcPr>
            <w:tcW w:w="178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jc w:val="both"/>
            </w:pPr>
            <w:r>
              <w:t>2-3 года</w:t>
            </w:r>
          </w:p>
        </w:tc>
        <w:tc>
          <w:tcPr>
            <w:tcW w:w="258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ind w:firstLine="709"/>
              <w:jc w:val="both"/>
            </w:pPr>
            <w:r>
              <w:t>2-3 слова</w:t>
            </w:r>
          </w:p>
        </w:tc>
        <w:tc>
          <w:tcPr>
            <w:tcW w:w="2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ind w:firstLine="709"/>
              <w:jc w:val="both"/>
            </w:pPr>
            <w:r>
              <w:t>2-3 мин.</w:t>
            </w:r>
          </w:p>
        </w:tc>
      </w:tr>
      <w:tr w:rsidR="007C3E34" w:rsidTr="00606106">
        <w:trPr>
          <w:jc w:val="center"/>
        </w:trPr>
        <w:tc>
          <w:tcPr>
            <w:tcW w:w="178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jc w:val="both"/>
            </w:pPr>
            <w:r>
              <w:t>3-4 года</w:t>
            </w:r>
          </w:p>
        </w:tc>
        <w:tc>
          <w:tcPr>
            <w:tcW w:w="258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ind w:firstLine="709"/>
              <w:jc w:val="both"/>
            </w:pPr>
            <w:r>
              <w:t>3-5 слов</w:t>
            </w:r>
          </w:p>
        </w:tc>
        <w:tc>
          <w:tcPr>
            <w:tcW w:w="2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ind w:firstLine="709"/>
              <w:jc w:val="both"/>
            </w:pPr>
            <w:r>
              <w:t>3-4 мин.</w:t>
            </w:r>
          </w:p>
        </w:tc>
      </w:tr>
      <w:tr w:rsidR="007C3E34" w:rsidTr="00606106">
        <w:trPr>
          <w:jc w:val="center"/>
        </w:trPr>
        <w:tc>
          <w:tcPr>
            <w:tcW w:w="178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jc w:val="both"/>
            </w:pPr>
            <w:r>
              <w:t>4-6 лет</w:t>
            </w:r>
          </w:p>
        </w:tc>
        <w:tc>
          <w:tcPr>
            <w:tcW w:w="258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ind w:firstLine="709"/>
              <w:jc w:val="both"/>
            </w:pPr>
            <w:r>
              <w:t>4-6 слов</w:t>
            </w:r>
          </w:p>
        </w:tc>
        <w:tc>
          <w:tcPr>
            <w:tcW w:w="2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ind w:firstLine="709"/>
              <w:jc w:val="both"/>
            </w:pPr>
            <w:r>
              <w:t>4-6 мин.</w:t>
            </w:r>
          </w:p>
        </w:tc>
      </w:tr>
      <w:tr w:rsidR="007C3E34" w:rsidTr="00606106">
        <w:trPr>
          <w:jc w:val="center"/>
        </w:trPr>
        <w:tc>
          <w:tcPr>
            <w:tcW w:w="178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jc w:val="both"/>
            </w:pPr>
            <w:r>
              <w:t>6-7 лет</w:t>
            </w:r>
          </w:p>
        </w:tc>
        <w:tc>
          <w:tcPr>
            <w:tcW w:w="258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ind w:firstLine="709"/>
              <w:jc w:val="both"/>
            </w:pPr>
            <w:r>
              <w:t>5-7 слов</w:t>
            </w:r>
          </w:p>
        </w:tc>
        <w:tc>
          <w:tcPr>
            <w:tcW w:w="285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7C3E34" w:rsidRDefault="007C3E34" w:rsidP="00606106">
            <w:pPr>
              <w:pStyle w:val="a3"/>
              <w:snapToGrid w:val="0"/>
              <w:spacing w:before="0" w:after="0"/>
              <w:ind w:firstLine="709"/>
              <w:jc w:val="both"/>
            </w:pPr>
            <w:r>
              <w:t>5-7 мин.</w:t>
            </w:r>
          </w:p>
        </w:tc>
      </w:tr>
    </w:tbl>
    <w:p w:rsidR="007C3E34" w:rsidRDefault="007C3E34" w:rsidP="007C3E34">
      <w:pPr>
        <w:ind w:firstLine="709"/>
        <w:jc w:val="both"/>
      </w:pPr>
    </w:p>
    <w:p w:rsidR="007C3E34" w:rsidRDefault="007C3E34" w:rsidP="007C3E34">
      <w:pPr>
        <w:ind w:firstLine="709"/>
        <w:jc w:val="both"/>
      </w:pPr>
      <w:r>
        <w:t xml:space="preserve">Нарушения речевого дыхания могут быть следствием общей </w:t>
      </w:r>
      <w:proofErr w:type="spellStart"/>
      <w:r>
        <w:t>ослабленности</w:t>
      </w:r>
      <w:proofErr w:type="spellEnd"/>
      <w:r>
        <w:t xml:space="preserve">, аденоидных разращений, различных </w:t>
      </w:r>
      <w:proofErr w:type="gramStart"/>
      <w:r>
        <w:t>сердечно-сосудистых</w:t>
      </w:r>
      <w:proofErr w:type="gramEnd"/>
      <w:r>
        <w:t xml:space="preserve"> заболеваний и т. д.</w:t>
      </w:r>
    </w:p>
    <w:p w:rsidR="007C3E34" w:rsidRDefault="007C3E34" w:rsidP="007C3E34">
      <w:pPr>
        <w:ind w:firstLine="709"/>
        <w:jc w:val="both"/>
      </w:pPr>
      <w:r>
        <w:t>Малыши, имеющие ослабленный вдох и выдох, как правило,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добирать воздух. Часто такие дети не договаривают слова и нередко в конце фразы произносят их шепотом. Иногда, чтобы закончить длинную фразу, они вынуждены говорить на вдохе, отчего речь становится нечеткой, судорожной, с захлебыванием. Укороченный выдох вынуждает говорить фразы в ускоренном темпе, без соблюдения логических пауз.</w:t>
      </w:r>
    </w:p>
    <w:p w:rsidR="007C3E34" w:rsidRDefault="007C3E34" w:rsidP="007C3E34">
      <w:pPr>
        <w:ind w:firstLine="709"/>
        <w:jc w:val="both"/>
      </w:pPr>
      <w:r>
        <w:t>Основными задачами в работе над развитием речевого дыхания являются:</w:t>
      </w:r>
    </w:p>
    <w:p w:rsidR="007C3E34" w:rsidRDefault="007C3E34" w:rsidP="007C3E34">
      <w:pPr>
        <w:ind w:firstLine="709"/>
        <w:jc w:val="both"/>
      </w:pPr>
      <w:r>
        <w:lastRenderedPageBreak/>
        <w:t>1. вырабатывать свободный, плавный, удлиненный выдох, используя специальные игровые упражнения;</w:t>
      </w:r>
    </w:p>
    <w:p w:rsidR="007C3E34" w:rsidRDefault="007C3E34" w:rsidP="007C3E34">
      <w:pPr>
        <w:ind w:firstLine="709"/>
        <w:jc w:val="both"/>
      </w:pPr>
      <w:r>
        <w:t>2. путем подражания речи взрослого, воспитывать умение произносить небольшие фразы или смысловые отрезки на одном выдохе.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Упражнения для формирования правильного речевого дыхания.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1. Выберите удобную позу (лежа, сидя, стоя), положите одну руку на живот, другую – сбоку на нижнюю часть грудной клетки. Сделайте глубокий вдох через нос (при этом живот выпячивается вперед, и расширяется нижняя часть грудной клетки, что контролируется той и другой рукой). После вдоха сразу же произведите свободный, плавный выдох (живот и нижняя часть грудной клетки принимает прежнее положение).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2. Произведите короткий, спокойный вдох через нос, задержите на 2-3 секунды воздух в легких, затем произведите протяжный, плавный выдох через рот.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3. Сделайте короткий вдох при открытом рте и на плавном, протяжном выдохе произнесите один из гласных звуков (а, о, у, и, э, ы).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4. Произнесите плавно на одном выдохе несколько звуков: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proofErr w:type="spellStart"/>
      <w:proofErr w:type="gramStart"/>
      <w:r>
        <w:t>а</w:t>
      </w:r>
      <w:proofErr w:type="gramEnd"/>
      <w:r>
        <w:t>aaaa</w:t>
      </w:r>
      <w:proofErr w:type="spellEnd"/>
    </w:p>
    <w:p w:rsidR="007C3E34" w:rsidRDefault="007C3E34" w:rsidP="007C3E34">
      <w:pPr>
        <w:pStyle w:val="a3"/>
        <w:spacing w:before="0" w:after="0"/>
        <w:ind w:firstLine="709"/>
        <w:jc w:val="both"/>
      </w:pPr>
      <w:proofErr w:type="spellStart"/>
      <w:proofErr w:type="gramStart"/>
      <w:r>
        <w:t>а</w:t>
      </w:r>
      <w:proofErr w:type="gramEnd"/>
      <w:r>
        <w:t>aaaaooooooo</w:t>
      </w:r>
      <w:proofErr w:type="spellEnd"/>
    </w:p>
    <w:p w:rsidR="007C3E34" w:rsidRDefault="007C3E34" w:rsidP="007C3E34">
      <w:pPr>
        <w:pStyle w:val="a3"/>
        <w:spacing w:before="0" w:after="0"/>
        <w:ind w:firstLine="709"/>
        <w:jc w:val="both"/>
      </w:pPr>
      <w:proofErr w:type="spellStart"/>
      <w:r>
        <w:t>а</w:t>
      </w:r>
      <w:proofErr w:type="gramStart"/>
      <w:r>
        <w:t>aaaa</w:t>
      </w:r>
      <w:proofErr w:type="gramEnd"/>
      <w:r>
        <w:t>уууууу</w:t>
      </w:r>
      <w:proofErr w:type="spellEnd"/>
      <w:r>
        <w:t xml:space="preserve">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5. Произведите счет на одном выдохе до 3-5 (один, два, три...), стараясь постепенно увеличивать счет до 10-15. Следите за плавностью выдоха. Произведите обратный счет (десять, девять, восемь...).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6. Прочтите пословицы, поговорки, скороговорки на одном выдохе. Обязательно соблюдайте установку, данную в первом упражнении.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Комплексы игр для развития речевого дыхания.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Формирование длительного выдоха у детей от 2-х до 4-х лет. </w:t>
      </w:r>
    </w:p>
    <w:p w:rsidR="007C3E34" w:rsidRDefault="007C3E34" w:rsidP="007C3E34">
      <w:pPr>
        <w:pStyle w:val="a3"/>
        <w:spacing w:before="0" w:after="0"/>
        <w:ind w:firstLine="709"/>
        <w:jc w:val="both"/>
        <w:rPr>
          <w:u w:val="single"/>
        </w:rPr>
      </w:pPr>
      <w:r>
        <w:rPr>
          <w:u w:val="single"/>
        </w:rPr>
        <w:t>Задача: побуждать ребенка к произвольному выдоху.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1. Игра “Султанчик” (султанчик легко изготовить из яркой фольги или новогодней мишуры, привязав её к карандашу).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предлагает ребенку подуть вместе с ним на султанчик, обращая внимание малыша на то, как красиво разлетаются полоски.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2. Игра “Шарик”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предлагает ребенку подуть на легкий шарик для пинг-понга, который находится в тазике с водой.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3. Игра “Перышко”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Ребенок сдувает с ладони взрослого перышко, легкий ватный шарик.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4. Игра “</w:t>
      </w:r>
      <w:proofErr w:type="spellStart"/>
      <w:r>
        <w:t>Занавесочка</w:t>
      </w:r>
      <w:proofErr w:type="spellEnd"/>
      <w:r>
        <w:t>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Ребенок дует на бахрому, выполненную из папиросной бумаги.</w:t>
      </w:r>
    </w:p>
    <w:p w:rsidR="007C3E34" w:rsidRDefault="007C3E34" w:rsidP="007C3E34">
      <w:pPr>
        <w:pStyle w:val="a3"/>
        <w:spacing w:before="0" w:after="0"/>
        <w:ind w:firstLine="709"/>
        <w:jc w:val="both"/>
        <w:rPr>
          <w:u w:val="single"/>
        </w:rPr>
      </w:pPr>
      <w:r>
        <w:rPr>
          <w:u w:val="single"/>
        </w:rPr>
        <w:t>Задача: учить продолжительному ротовому выдоху.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5. Игра “Ветерок”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предлагает ребенку подуть на цветок одуванчика, веточку с листочками или на листочки, вырезанные из папиросной бумаги, как ветерок, сопровождая действия ребенка стихотворным текстом: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Очень жаркий день-денечек.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Дунь-</w:t>
      </w:r>
      <w:proofErr w:type="spellStart"/>
      <w:r>
        <w:t>подунь</w:t>
      </w:r>
      <w:proofErr w:type="spellEnd"/>
      <w:r>
        <w:t xml:space="preserve">, наш </w:t>
      </w:r>
      <w:proofErr w:type="spellStart"/>
      <w:r>
        <w:t>ветерочек</w:t>
      </w:r>
      <w:proofErr w:type="spellEnd"/>
      <w:r>
        <w:t>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proofErr w:type="spellStart"/>
      <w:r>
        <w:t>Ветерочек</w:t>
      </w:r>
      <w:proofErr w:type="spellEnd"/>
      <w:r>
        <w:t>, ветерок,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Дунь-</w:t>
      </w:r>
      <w:proofErr w:type="spellStart"/>
      <w:r>
        <w:t>подунь</w:t>
      </w:r>
      <w:proofErr w:type="spellEnd"/>
      <w:r>
        <w:t>, наш ветерок.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6. Игра “Бабочка лети”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показывает ребенку бабочку, вырезанную из цветной бумаги, закрепленную по центру ниткой, дует на нее. Бабочка летает. Игру можно сопровождать стихотворным текстом: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Бабочка летала,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Над (Вовочкой) порхала.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lastRenderedPageBreak/>
        <w:t xml:space="preserve">(Вова) не боится –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Бабочка садится.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“сажает” бабочку на руку ребенка, побуждая ребенка подуть на нее.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7. Игра “Горячий чай”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предлагает ребенку подуть на горячий чай (суп) в блюдце (тарелке), чтобы он быстрее остыл.</w:t>
      </w:r>
    </w:p>
    <w:p w:rsidR="007C3E34" w:rsidRDefault="007C3E34" w:rsidP="007C3E34">
      <w:pPr>
        <w:pStyle w:val="a3"/>
        <w:spacing w:before="0" w:after="0"/>
        <w:ind w:firstLine="709"/>
        <w:jc w:val="both"/>
        <w:rPr>
          <w:u w:val="single"/>
        </w:rPr>
      </w:pPr>
      <w:r>
        <w:rPr>
          <w:u w:val="single"/>
        </w:rPr>
        <w:t>Задача: формировать длительный носовой выдох.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8. Игра “Кораблик”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предлагает подуть на легкий бумажный или пластмассовый кораблик в тазике с водой.</w:t>
      </w:r>
    </w:p>
    <w:p w:rsidR="007C3E34" w:rsidRDefault="007C3E34" w:rsidP="007C3E34">
      <w:pPr>
        <w:pStyle w:val="a3"/>
        <w:spacing w:before="0" w:after="0"/>
        <w:ind w:firstLine="709"/>
        <w:jc w:val="both"/>
        <w:rPr>
          <w:u w:val="single"/>
        </w:rPr>
      </w:pPr>
      <w:r>
        <w:rPr>
          <w:u w:val="single"/>
        </w:rPr>
        <w:t>Задача: учить продолжительному и целенаправленному выдоху (не надувая при этом щеки).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9. Упражнение “Загони мяч в ворота”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Используя бумажный или выполненный из ваты (из фольги, цветной бумаги) “мячик”, ребенок и взрослый попеременно дуют на него, перекатывая по столу.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10. Игра “Задуй свечу”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Перед ребенком на столе стоит зажженная свеча (использовать свечки для украшения торта). Взрослый предлагает дунуть на свечу, чтобы она погасла.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11. Игра “Чей паровоз громче гудит”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Для проведения игры необходимо несколько маленьких пузырьков с маленьким горлышком из-под лекарств или духов. Взрослый подносит пузырек к губам и дует в него, чтобы послышался свист, затем предлагает сделать </w:t>
      </w:r>
      <w:proofErr w:type="gramStart"/>
      <w:r>
        <w:t>тоже самое</w:t>
      </w:r>
      <w:proofErr w:type="gramEnd"/>
      <w:r>
        <w:t xml:space="preserve"> ребенку – подуть в каждый пузырек по очереди (не надувая при этом щеки).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Усложнение: ребенку предлагается определить, какой из 2-3 предъявленных пузырьков гудел (свистел) громче.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12. Игра “Погреем руки”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формировать целенаправленную теплую струю выдыхаемого воздуха.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предлагает ребенку погреть свои, мамины ручки. Необходимо обращать внимание на положение губ (рот широко открыт).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Усложнение: “греем ручки” с одновременным длительным произнесением гласных звуков “ А, У, О ”.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13. Игра “Ароматные коробочки”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формировать носовой вдох.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Для проведения игры необходимо подготовить два одинаковых набора коробочек с различными наполнителями (еловые или сосновые иголочки, специи, апельсиновые корочки и т.д.).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предлагает понюхать каждую коробочку из первого набора и рассмотреть её содержимое, затем закрывает коробочки легкой тканью или марлей.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14. Игра “Пузырьки”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формировать предпосылки комбинированного типа дыхания (носовой вдох, ротовой выдох).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Проводится с использованием стакана, до половины наполненного водой, и соломинки для коктейля. Взрослый показывает ребенку, как можно пускать пузыри с помощью соломинки (вдох носом, выдох через рот, зажав соломинку губами). Ребенок учится контролировать силу выдоха (при сильном выдохе вода выметается из стакана, при слабом выдохе на поверхности не образуются пузырьки).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15. Игра “Мотыльки”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формировать предпосылки комбинированного типа дыхания (носовой вдох, ротовой выдох), учить регулировать силу воздушной струи.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На уровне глаз ребенка крепится шнур с привязанными к нему бумажными мотыльками разного цвета (или величины). Взрослый читает стихотворный текст, предлагая малышу подуть на мотылька определенного цвета или величины.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lastRenderedPageBreak/>
        <w:t>На зеленом, на лугу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Мотыльки летают.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Красный мотылек взлетел …и т.п.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16. Игра “Воздушные шары”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формировать предпосылки целенаправленного комбинированного дыхания, учить регулировать силу воздушной струи.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Ребенку предлагается подуть на воздушный шарик, который находится на уровне лица ребенка. Подуть на шарик так, чтобы он отлетел к мишке, кукле, зайке.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17. Игра на музыкальном инструменте “Дудочка”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формировать предпосылки комбинированного дыхания, стимулировать мышцы гортани.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Проводится в форме обучения игре на дудочке с предварительным показом носового вдоха и активного ротового выдоха в медленном темпе.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18. Упражнение “Огонечек пляшет”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учить контролировать силу ротового выдоха (вдох носовой).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дает образец длительного несильного ротового выдоха (</w:t>
      </w:r>
      <w:proofErr w:type="gramStart"/>
      <w:r>
        <w:t>перед</w:t>
      </w:r>
      <w:proofErr w:type="gramEnd"/>
      <w:r>
        <w:t xml:space="preserve"> горящей </w:t>
      </w:r>
      <w:proofErr w:type="spellStart"/>
      <w:r>
        <w:t>свечёй</w:t>
      </w:r>
      <w:proofErr w:type="spellEnd"/>
      <w:r>
        <w:t>), затем побуждает ребенка сделать так же.</w:t>
      </w:r>
    </w:p>
    <w:p w:rsidR="007C3E34" w:rsidRDefault="007C3E34" w:rsidP="007C3E34">
      <w:pPr>
        <w:pStyle w:val="a3"/>
        <w:spacing w:before="0" w:after="0"/>
        <w:ind w:firstLine="709"/>
        <w:jc w:val="both"/>
        <w:rPr>
          <w:u w:val="single"/>
        </w:rPr>
      </w:pPr>
      <w:r>
        <w:rPr>
          <w:u w:val="single"/>
        </w:rPr>
        <w:t>Формирование неречевого дыхания у детей с 4-х лет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Игра “Покачай игрушку”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формировать диафрагмальное дыхание.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Положить ребенка на спину, поставить ему на живот легкую мягкую игрушку. Делая вдох носом живот выпячивается, а </w:t>
      </w:r>
      <w:proofErr w:type="gramStart"/>
      <w:r>
        <w:t>значит</w:t>
      </w:r>
      <w:proofErr w:type="gramEnd"/>
      <w:r>
        <w:t xml:space="preserve"> игрушка стоящая на нем поднимается. При выдохе через рот живот втягивается, и игрушка опускается.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Затем отрабатываются </w:t>
      </w:r>
      <w:proofErr w:type="gramStart"/>
      <w:r>
        <w:t>варианты</w:t>
      </w:r>
      <w:proofErr w:type="gramEnd"/>
      <w:r>
        <w:t xml:space="preserve"> сидя, потом стоя.</w:t>
      </w:r>
    </w:p>
    <w:p w:rsidR="007C3E34" w:rsidRDefault="007C3E34" w:rsidP="007C3E34">
      <w:pPr>
        <w:pStyle w:val="a3"/>
        <w:spacing w:before="0" w:after="0"/>
        <w:ind w:firstLine="709"/>
        <w:jc w:val="both"/>
        <w:rPr>
          <w:u w:val="single"/>
        </w:rPr>
      </w:pPr>
      <w:r>
        <w:rPr>
          <w:u w:val="single"/>
        </w:rPr>
        <w:t>Формирование речевого дыхания у детей с 4-х лет.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1. Игра “У кого длиннее звук (слог)?”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формирование речевого выдоха.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Дети произносят на одном выдохе звук (слог).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2. Игра “Назови картинки”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“Повтори слова”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формирование речевого выдоха.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Оборудование: 5 предметных картинок.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 xml:space="preserve">А. Взрослый раскладывает перед ребенком 3-5 картинок и предлагает их назвать на одном выдохе. 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Б. Взрослый раскладывает перед ребенком 3-5 картинок и предлагает их назвать на одном выдохе, затем убирает их и просит ребенка назвать картинки по памяти на одном выдохе.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В. Взрослый называет 3-5 слов и просит ребенка повторить слова на одном выдохе.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3. Игра “Повтори предложение”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“Повтори пословицу (поговорку)”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формирование плавной слитной речи.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Взрослый произносит предложение, пословицу (поговорку), ребенок на одном выдохе.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4. Игры “Мой веселый звонкий мяч”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“Кто больше скажет без передышки”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Задача: формирование плавной слитной речи.</w:t>
      </w:r>
    </w:p>
    <w:p w:rsidR="007C3E34" w:rsidRDefault="007C3E34" w:rsidP="007C3E34">
      <w:pPr>
        <w:pStyle w:val="a3"/>
        <w:spacing w:before="0" w:after="0"/>
        <w:ind w:firstLine="709"/>
        <w:jc w:val="both"/>
      </w:pPr>
      <w:r>
        <w:t>Ребенок рассказывает любое стихотворение или рассказ и в конце каждой фразы ударяет мячом о пол.</w:t>
      </w:r>
    </w:p>
    <w:p w:rsidR="00364A11" w:rsidRDefault="00364A11"/>
    <w:p w:rsidR="00A64352" w:rsidRPr="00EE7535" w:rsidRDefault="00A64352" w:rsidP="00A64352">
      <w:pPr>
        <w:jc w:val="right"/>
        <w:rPr>
          <w:i/>
        </w:rPr>
      </w:pPr>
      <w:r w:rsidRPr="00EE7535">
        <w:rPr>
          <w:i/>
        </w:rPr>
        <w:t xml:space="preserve">Учитель-дефектолог МАУ ЦППМСП </w:t>
      </w:r>
      <w:proofErr w:type="spellStart"/>
      <w:r w:rsidRPr="00EE7535">
        <w:rPr>
          <w:i/>
        </w:rPr>
        <w:t>Сидельцева</w:t>
      </w:r>
      <w:proofErr w:type="spellEnd"/>
      <w:r w:rsidRPr="00EE7535">
        <w:rPr>
          <w:i/>
        </w:rPr>
        <w:t xml:space="preserve"> </w:t>
      </w:r>
      <w:r>
        <w:rPr>
          <w:i/>
        </w:rPr>
        <w:t xml:space="preserve"> </w:t>
      </w:r>
      <w:r w:rsidRPr="00EE7535">
        <w:rPr>
          <w:i/>
        </w:rPr>
        <w:t>Е.М.</w:t>
      </w:r>
    </w:p>
    <w:p w:rsidR="00A64352" w:rsidRDefault="00A64352">
      <w:bookmarkStart w:id="0" w:name="_GoBack"/>
      <w:bookmarkEnd w:id="0"/>
    </w:p>
    <w:sectPr w:rsidR="00A6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34"/>
    <w:rsid w:val="00364A11"/>
    <w:rsid w:val="007C3E34"/>
    <w:rsid w:val="00A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3E34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3E3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8905</Characters>
  <Application>Microsoft Office Word</Application>
  <DocSecurity>0</DocSecurity>
  <Lines>74</Lines>
  <Paragraphs>20</Paragraphs>
  <ScaleCrop>false</ScaleCrop>
  <Company/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2014-04-27T09:31:00Z</dcterms:created>
  <dcterms:modified xsi:type="dcterms:W3CDTF">2014-04-27T09:35:00Z</dcterms:modified>
</cp:coreProperties>
</file>