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6B" w:rsidRDefault="00967E6B" w:rsidP="00967E6B">
      <w:pPr>
        <w:shd w:val="clear" w:color="auto" w:fill="FFFF00"/>
        <w:spacing w:after="0" w:line="240" w:lineRule="auto"/>
        <w:jc w:val="center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Информация по библиотечному фонду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699"/>
        <w:gridCol w:w="1026"/>
        <w:gridCol w:w="1276"/>
        <w:gridCol w:w="992"/>
        <w:gridCol w:w="1275"/>
        <w:gridCol w:w="709"/>
        <w:gridCol w:w="1276"/>
        <w:gridCol w:w="709"/>
        <w:gridCol w:w="1137"/>
      </w:tblGrid>
      <w:tr w:rsidR="00967E6B" w:rsidTr="00967E6B">
        <w:trPr>
          <w:trHeight w:val="46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П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/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п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Наименование школы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2014-2015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уч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.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2015-2016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уч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.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Динамика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Причины отклонений</w:t>
            </w:r>
          </w:p>
        </w:tc>
      </w:tr>
      <w:tr w:rsidR="00967E6B" w:rsidTr="00967E6B">
        <w:trPr>
          <w:trHeight w:val="2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Книг,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в т. 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Книг,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в т. 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Книг,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в т. 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Книг, ед.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в т. ч.</w:t>
            </w:r>
          </w:p>
        </w:tc>
      </w:tr>
      <w:tr w:rsidR="00967E6B" w:rsidTr="00967E6B">
        <w:trPr>
          <w:trHeight w:val="2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Школьных учебников, ед.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Школьных учебников, ед.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Школьных учебников, ед.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Школьных учебников, ед.</w:t>
            </w: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Аксурская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Бегишевская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5789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Вагайская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16568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18040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12543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Второвагайская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Дубровинская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2656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Зареченская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Казанская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Карагайская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Комсомольская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-3265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-1236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Переданы в Первомайскую СОШ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Переданы в Первомайскую СОШ</w:t>
            </w: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Куларовская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Осиновская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6160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706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Первомайская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8794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Переданы из Комсомольской 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н</w:t>
            </w:r>
            <w:proofErr w:type="gramStart"/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.ш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 xml:space="preserve">1236 - Переданы из Комсомольской 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н</w:t>
            </w:r>
            <w:proofErr w:type="gramStart"/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.ш</w:t>
            </w:r>
            <w:proofErr w:type="spellEnd"/>
            <w:proofErr w:type="gramEnd"/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Птицкая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Супринская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-909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-896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списание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списание</w:t>
            </w: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US" w:eastAsia="ja-JP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Тукузская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4933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Черноковская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6064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Шестовская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12709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Шишкинская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6805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6960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Юрминская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7842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8050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Абаульская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ООШ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Иртышская ООШ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8112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8159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Курьинская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ООШ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6263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6319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Ушаковская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ООШ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1647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Зареченская коррекционная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шк</w:t>
            </w:r>
            <w:proofErr w:type="gramStart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.-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интернат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2907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967E6B" w:rsidTr="00967E6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ja-JP"/>
              </w:rPr>
              <w:t>Итого по МО: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highlight w:val="yellow"/>
              </w:rPr>
              <w:t>145985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51679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149929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55393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3794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B" w:rsidRDefault="00967E6B">
            <w:pPr>
              <w:shd w:val="clear" w:color="auto" w:fill="FFFF00"/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</w:tbl>
    <w:p w:rsidR="00967E6B" w:rsidRDefault="00967E6B" w:rsidP="00967E6B">
      <w:pPr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того, динамику показателей можно дополнять подтверждающими документами, например, </w:t>
      </w:r>
      <w:r>
        <w:rPr>
          <w:rFonts w:ascii="Arial" w:hAnsi="Arial" w:cs="Arial"/>
          <w:b/>
        </w:rPr>
        <w:t>актами на списание большого числа литературы, актами на списание автотранспортных средств, предназначенных для перевозки детей и др.</w:t>
      </w:r>
    </w:p>
    <w:p w:rsidR="00A16171" w:rsidRDefault="00A16171"/>
    <w:sectPr w:rsidR="00A16171" w:rsidSect="00A1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E6B"/>
    <w:rsid w:val="00967E6B"/>
    <w:rsid w:val="00A1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2016-02-29T08:00:00Z</dcterms:created>
  <dcterms:modified xsi:type="dcterms:W3CDTF">2016-02-29T08:01:00Z</dcterms:modified>
</cp:coreProperties>
</file>