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2AC" w:rsidRDefault="006112AC">
      <w:pPr>
        <w:widowControl w:val="0"/>
        <w:autoSpaceDE w:val="0"/>
        <w:autoSpaceDN w:val="0"/>
        <w:adjustRightInd w:val="0"/>
        <w:spacing w:after="0" w:line="240" w:lineRule="auto"/>
        <w:jc w:val="both"/>
        <w:outlineLvl w:val="0"/>
        <w:rPr>
          <w:rFonts w:ascii="Calibri" w:hAnsi="Calibri" w:cs="Calibri"/>
        </w:rPr>
      </w:pPr>
    </w:p>
    <w:p w:rsidR="006112AC" w:rsidRDefault="006112AC">
      <w:pPr>
        <w:widowControl w:val="0"/>
        <w:autoSpaceDE w:val="0"/>
        <w:autoSpaceDN w:val="0"/>
        <w:adjustRightInd w:val="0"/>
        <w:spacing w:after="0" w:line="240" w:lineRule="auto"/>
        <w:outlineLvl w:val="0"/>
        <w:rPr>
          <w:rFonts w:ascii="Calibri" w:hAnsi="Calibri" w:cs="Calibri"/>
        </w:rPr>
      </w:pPr>
      <w:bookmarkStart w:id="0" w:name="Par1"/>
      <w:bookmarkEnd w:id="0"/>
      <w:r>
        <w:rPr>
          <w:rFonts w:ascii="Calibri" w:hAnsi="Calibri" w:cs="Calibri"/>
        </w:rPr>
        <w:t>Зарегистрировано в Минюсте России 14 ноября 2013 г. N 30384</w:t>
      </w:r>
    </w:p>
    <w:p w:rsidR="006112AC" w:rsidRDefault="006112A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112AC" w:rsidRDefault="006112AC">
      <w:pPr>
        <w:widowControl w:val="0"/>
        <w:autoSpaceDE w:val="0"/>
        <w:autoSpaceDN w:val="0"/>
        <w:adjustRightInd w:val="0"/>
        <w:spacing w:after="0" w:line="240" w:lineRule="auto"/>
        <w:rPr>
          <w:rFonts w:ascii="Calibri" w:hAnsi="Calibri" w:cs="Calibri"/>
        </w:rPr>
      </w:pPr>
    </w:p>
    <w:p w:rsidR="006112AC" w:rsidRDefault="006112A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МИНИСТЕРСТВО ОБРАЗОВАНИЯ И НАУКИ РОССИЙСКОЙ ФЕДЕРАЦИИ</w:t>
      </w:r>
    </w:p>
    <w:p w:rsidR="006112AC" w:rsidRDefault="006112AC">
      <w:pPr>
        <w:widowControl w:val="0"/>
        <w:autoSpaceDE w:val="0"/>
        <w:autoSpaceDN w:val="0"/>
        <w:adjustRightInd w:val="0"/>
        <w:spacing w:after="0" w:line="240" w:lineRule="auto"/>
        <w:jc w:val="center"/>
        <w:rPr>
          <w:rFonts w:ascii="Calibri" w:hAnsi="Calibri" w:cs="Calibri"/>
          <w:b/>
          <w:bCs/>
        </w:rPr>
      </w:pPr>
    </w:p>
    <w:p w:rsidR="006112AC" w:rsidRDefault="006112A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ПРИКАЗ</w:t>
      </w:r>
    </w:p>
    <w:p w:rsidR="006112AC" w:rsidRDefault="006112A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17 октября 2013 г. N 1155</w:t>
      </w:r>
    </w:p>
    <w:p w:rsidR="006112AC" w:rsidRDefault="006112AC">
      <w:pPr>
        <w:widowControl w:val="0"/>
        <w:autoSpaceDE w:val="0"/>
        <w:autoSpaceDN w:val="0"/>
        <w:adjustRightInd w:val="0"/>
        <w:spacing w:after="0" w:line="240" w:lineRule="auto"/>
        <w:jc w:val="center"/>
        <w:rPr>
          <w:rFonts w:ascii="Calibri" w:hAnsi="Calibri" w:cs="Calibri"/>
          <w:b/>
          <w:bCs/>
        </w:rPr>
      </w:pPr>
    </w:p>
    <w:p w:rsidR="006112AC" w:rsidRDefault="006112A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w:t>
      </w:r>
    </w:p>
    <w:p w:rsidR="006112AC" w:rsidRDefault="006112A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ФЕДЕРАЛЬНОГО ГОСУДАРСТВЕННОГО ОБРАЗОВАТЕЛЬНОГО СТАНДАРТА</w:t>
      </w:r>
    </w:p>
    <w:p w:rsidR="006112AC" w:rsidRDefault="006112A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ДОШКОЛЬНОГО ОБРАЗОВАНИЯ</w:t>
      </w:r>
    </w:p>
    <w:p w:rsidR="006112AC" w:rsidRDefault="006112AC">
      <w:pPr>
        <w:widowControl w:val="0"/>
        <w:autoSpaceDE w:val="0"/>
        <w:autoSpaceDN w:val="0"/>
        <w:adjustRightInd w:val="0"/>
        <w:spacing w:after="0" w:line="240" w:lineRule="auto"/>
        <w:ind w:firstLine="540"/>
        <w:jc w:val="both"/>
        <w:rPr>
          <w:rFonts w:ascii="Calibri" w:hAnsi="Calibri" w:cs="Calibri"/>
        </w:rPr>
      </w:pP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5" w:history="1">
        <w:r>
          <w:rPr>
            <w:rFonts w:ascii="Calibri" w:hAnsi="Calibri" w:cs="Calibri"/>
            <w:color w:val="0000FF"/>
          </w:rPr>
          <w:t>пунктом 6 части 1 статьи 6</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w:t>
      </w:r>
      <w:hyperlink r:id="rId6" w:history="1">
        <w:r>
          <w:rPr>
            <w:rFonts w:ascii="Calibri" w:hAnsi="Calibri" w:cs="Calibri"/>
            <w:color w:val="0000FF"/>
          </w:rPr>
          <w:t>подпунктом 5.2.41</w:t>
        </w:r>
      </w:hyperlink>
      <w:r>
        <w:rPr>
          <w:rFonts w:ascii="Calibri" w:hAnsi="Calibri" w:cs="Calibri"/>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w:t>
      </w:r>
      <w:hyperlink r:id="rId7" w:history="1">
        <w:r>
          <w:rPr>
            <w:rFonts w:ascii="Calibri" w:hAnsi="Calibri" w:cs="Calibri"/>
            <w:color w:val="0000FF"/>
          </w:rPr>
          <w:t>пунктом 7</w:t>
        </w:r>
      </w:hyperlink>
      <w:r>
        <w:rPr>
          <w:rFonts w:ascii="Calibri" w:hAnsi="Calibri" w:cs="Calibri"/>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приказываю:</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прилагаемый федеральный государственный образовательный </w:t>
      </w:r>
      <w:hyperlink w:anchor="Par34" w:history="1">
        <w:r>
          <w:rPr>
            <w:rFonts w:ascii="Calibri" w:hAnsi="Calibri" w:cs="Calibri"/>
            <w:color w:val="0000FF"/>
          </w:rPr>
          <w:t>стандарт</w:t>
        </w:r>
      </w:hyperlink>
      <w:r>
        <w:rPr>
          <w:rFonts w:ascii="Calibri" w:hAnsi="Calibri" w:cs="Calibri"/>
        </w:rPr>
        <w:t xml:space="preserve"> дошкольного образования.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Признать утратившими силу приказы Министерства образования и науки Российской Федерации: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 23 ноября 2009 г. </w:t>
      </w:r>
      <w:hyperlink r:id="rId8" w:history="1">
        <w:r>
          <w:rPr>
            <w:rFonts w:ascii="Calibri" w:hAnsi="Calibri" w:cs="Calibri"/>
            <w:color w:val="0000FF"/>
          </w:rPr>
          <w:t>N 655</w:t>
        </w:r>
      </w:hyperlink>
      <w:r>
        <w:rPr>
          <w:rFonts w:ascii="Calibri" w:hAnsi="Calibri" w:cs="Calibri"/>
        </w:rPr>
        <w:t xml:space="preserve">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2010 г., регистрационный N 16299);</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 20 июля 2011 г. </w:t>
      </w:r>
      <w:hyperlink r:id="rId9" w:history="1">
        <w:r>
          <w:rPr>
            <w:rFonts w:ascii="Calibri" w:hAnsi="Calibri" w:cs="Calibri"/>
            <w:color w:val="0000FF"/>
          </w:rPr>
          <w:t>N 2151</w:t>
        </w:r>
      </w:hyperlink>
      <w:r>
        <w:rPr>
          <w:rFonts w:ascii="Calibri" w:hAnsi="Calibri" w:cs="Calibri"/>
        </w:rPr>
        <w:t xml:space="preserve">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2011 г., регистрационный N 22303).</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Настоящий приказ вступает в силу с 1 января 2014 года.</w:t>
      </w:r>
    </w:p>
    <w:p w:rsidR="006112AC" w:rsidRDefault="006112AC">
      <w:pPr>
        <w:widowControl w:val="0"/>
        <w:autoSpaceDE w:val="0"/>
        <w:autoSpaceDN w:val="0"/>
        <w:adjustRightInd w:val="0"/>
        <w:spacing w:after="0" w:line="240" w:lineRule="auto"/>
        <w:ind w:firstLine="540"/>
        <w:jc w:val="both"/>
        <w:rPr>
          <w:rFonts w:ascii="Calibri" w:hAnsi="Calibri" w:cs="Calibri"/>
        </w:rPr>
      </w:pPr>
    </w:p>
    <w:p w:rsidR="006112AC" w:rsidRDefault="006112AC">
      <w:pPr>
        <w:widowControl w:val="0"/>
        <w:autoSpaceDE w:val="0"/>
        <w:autoSpaceDN w:val="0"/>
        <w:adjustRightInd w:val="0"/>
        <w:spacing w:after="0" w:line="240" w:lineRule="auto"/>
        <w:jc w:val="right"/>
        <w:rPr>
          <w:rFonts w:ascii="Calibri" w:hAnsi="Calibri" w:cs="Calibri"/>
        </w:rPr>
      </w:pPr>
      <w:r>
        <w:rPr>
          <w:rFonts w:ascii="Calibri" w:hAnsi="Calibri" w:cs="Calibri"/>
        </w:rPr>
        <w:t>Министр</w:t>
      </w:r>
    </w:p>
    <w:p w:rsidR="006112AC" w:rsidRDefault="006112AC">
      <w:pPr>
        <w:widowControl w:val="0"/>
        <w:autoSpaceDE w:val="0"/>
        <w:autoSpaceDN w:val="0"/>
        <w:adjustRightInd w:val="0"/>
        <w:spacing w:after="0" w:line="240" w:lineRule="auto"/>
        <w:jc w:val="right"/>
        <w:rPr>
          <w:rFonts w:ascii="Calibri" w:hAnsi="Calibri" w:cs="Calibri"/>
        </w:rPr>
      </w:pPr>
      <w:r>
        <w:rPr>
          <w:rFonts w:ascii="Calibri" w:hAnsi="Calibri" w:cs="Calibri"/>
        </w:rPr>
        <w:t>Д.В.ЛИВАНОВ</w:t>
      </w:r>
    </w:p>
    <w:p w:rsidR="006112AC" w:rsidRDefault="006112AC">
      <w:pPr>
        <w:widowControl w:val="0"/>
        <w:autoSpaceDE w:val="0"/>
        <w:autoSpaceDN w:val="0"/>
        <w:adjustRightInd w:val="0"/>
        <w:spacing w:after="0" w:line="240" w:lineRule="auto"/>
        <w:jc w:val="right"/>
        <w:rPr>
          <w:rFonts w:ascii="Calibri" w:hAnsi="Calibri" w:cs="Calibri"/>
        </w:rPr>
      </w:pPr>
    </w:p>
    <w:p w:rsidR="006112AC" w:rsidRDefault="006112AC">
      <w:pPr>
        <w:widowControl w:val="0"/>
        <w:autoSpaceDE w:val="0"/>
        <w:autoSpaceDN w:val="0"/>
        <w:adjustRightInd w:val="0"/>
        <w:spacing w:after="0" w:line="240" w:lineRule="auto"/>
        <w:jc w:val="right"/>
        <w:rPr>
          <w:rFonts w:ascii="Calibri" w:hAnsi="Calibri" w:cs="Calibri"/>
        </w:rPr>
      </w:pPr>
    </w:p>
    <w:p w:rsidR="006112AC" w:rsidRDefault="006112AC">
      <w:pPr>
        <w:widowControl w:val="0"/>
        <w:autoSpaceDE w:val="0"/>
        <w:autoSpaceDN w:val="0"/>
        <w:adjustRightInd w:val="0"/>
        <w:spacing w:after="0" w:line="240" w:lineRule="auto"/>
        <w:jc w:val="right"/>
        <w:rPr>
          <w:rFonts w:ascii="Calibri" w:hAnsi="Calibri" w:cs="Calibri"/>
        </w:rPr>
      </w:pPr>
    </w:p>
    <w:p w:rsidR="006112AC" w:rsidRDefault="006112AC">
      <w:pPr>
        <w:widowControl w:val="0"/>
        <w:autoSpaceDE w:val="0"/>
        <w:autoSpaceDN w:val="0"/>
        <w:adjustRightInd w:val="0"/>
        <w:spacing w:after="0" w:line="240" w:lineRule="auto"/>
        <w:jc w:val="right"/>
        <w:rPr>
          <w:rFonts w:ascii="Calibri" w:hAnsi="Calibri" w:cs="Calibri"/>
        </w:rPr>
      </w:pPr>
    </w:p>
    <w:p w:rsidR="006112AC" w:rsidRDefault="006112AC">
      <w:pPr>
        <w:widowControl w:val="0"/>
        <w:autoSpaceDE w:val="0"/>
        <w:autoSpaceDN w:val="0"/>
        <w:adjustRightInd w:val="0"/>
        <w:spacing w:after="0" w:line="240" w:lineRule="auto"/>
        <w:jc w:val="right"/>
        <w:rPr>
          <w:rFonts w:ascii="Calibri" w:hAnsi="Calibri" w:cs="Calibri"/>
        </w:rPr>
      </w:pPr>
    </w:p>
    <w:p w:rsidR="006112AC" w:rsidRDefault="006112AC">
      <w:pPr>
        <w:widowControl w:val="0"/>
        <w:autoSpaceDE w:val="0"/>
        <w:autoSpaceDN w:val="0"/>
        <w:adjustRightInd w:val="0"/>
        <w:spacing w:after="0" w:line="240" w:lineRule="auto"/>
        <w:jc w:val="right"/>
        <w:outlineLvl w:val="0"/>
        <w:rPr>
          <w:rFonts w:ascii="Calibri" w:hAnsi="Calibri" w:cs="Calibri"/>
        </w:rPr>
      </w:pPr>
      <w:bookmarkStart w:id="1" w:name="Par27"/>
      <w:bookmarkEnd w:id="1"/>
      <w:r>
        <w:rPr>
          <w:rFonts w:ascii="Calibri" w:hAnsi="Calibri" w:cs="Calibri"/>
        </w:rPr>
        <w:t>Приложение</w:t>
      </w:r>
    </w:p>
    <w:p w:rsidR="006112AC" w:rsidRDefault="006112AC">
      <w:pPr>
        <w:widowControl w:val="0"/>
        <w:autoSpaceDE w:val="0"/>
        <w:autoSpaceDN w:val="0"/>
        <w:adjustRightInd w:val="0"/>
        <w:spacing w:after="0" w:line="240" w:lineRule="auto"/>
        <w:jc w:val="right"/>
        <w:rPr>
          <w:rFonts w:ascii="Calibri" w:hAnsi="Calibri" w:cs="Calibri"/>
        </w:rPr>
      </w:pPr>
    </w:p>
    <w:p w:rsidR="006112AC" w:rsidRDefault="006112AC">
      <w:pPr>
        <w:widowControl w:val="0"/>
        <w:autoSpaceDE w:val="0"/>
        <w:autoSpaceDN w:val="0"/>
        <w:adjustRightInd w:val="0"/>
        <w:spacing w:after="0" w:line="240" w:lineRule="auto"/>
        <w:jc w:val="right"/>
        <w:rPr>
          <w:rFonts w:ascii="Calibri" w:hAnsi="Calibri" w:cs="Calibri"/>
        </w:rPr>
      </w:pPr>
      <w:r>
        <w:rPr>
          <w:rFonts w:ascii="Calibri" w:hAnsi="Calibri" w:cs="Calibri"/>
        </w:rPr>
        <w:t>Утвержден</w:t>
      </w:r>
    </w:p>
    <w:p w:rsidR="006112AC" w:rsidRDefault="006112AC">
      <w:pPr>
        <w:widowControl w:val="0"/>
        <w:autoSpaceDE w:val="0"/>
        <w:autoSpaceDN w:val="0"/>
        <w:adjustRightInd w:val="0"/>
        <w:spacing w:after="0" w:line="240" w:lineRule="auto"/>
        <w:jc w:val="right"/>
        <w:rPr>
          <w:rFonts w:ascii="Calibri" w:hAnsi="Calibri" w:cs="Calibri"/>
        </w:rPr>
      </w:pPr>
      <w:r>
        <w:rPr>
          <w:rFonts w:ascii="Calibri" w:hAnsi="Calibri" w:cs="Calibri"/>
        </w:rPr>
        <w:t>приказом Министерства образования</w:t>
      </w:r>
    </w:p>
    <w:p w:rsidR="006112AC" w:rsidRDefault="006112AC">
      <w:pPr>
        <w:widowControl w:val="0"/>
        <w:autoSpaceDE w:val="0"/>
        <w:autoSpaceDN w:val="0"/>
        <w:adjustRightInd w:val="0"/>
        <w:spacing w:after="0" w:line="240" w:lineRule="auto"/>
        <w:jc w:val="right"/>
        <w:rPr>
          <w:rFonts w:ascii="Calibri" w:hAnsi="Calibri" w:cs="Calibri"/>
        </w:rPr>
      </w:pPr>
      <w:r>
        <w:rPr>
          <w:rFonts w:ascii="Calibri" w:hAnsi="Calibri" w:cs="Calibri"/>
        </w:rPr>
        <w:t>и науки Российской Федерации</w:t>
      </w:r>
    </w:p>
    <w:p w:rsidR="006112AC" w:rsidRDefault="006112AC">
      <w:pPr>
        <w:widowControl w:val="0"/>
        <w:autoSpaceDE w:val="0"/>
        <w:autoSpaceDN w:val="0"/>
        <w:adjustRightInd w:val="0"/>
        <w:spacing w:after="0" w:line="240" w:lineRule="auto"/>
        <w:jc w:val="right"/>
        <w:rPr>
          <w:rFonts w:ascii="Calibri" w:hAnsi="Calibri" w:cs="Calibri"/>
        </w:rPr>
      </w:pPr>
      <w:r>
        <w:rPr>
          <w:rFonts w:ascii="Calibri" w:hAnsi="Calibri" w:cs="Calibri"/>
        </w:rPr>
        <w:t>от 17 октября 2013 г. N 1155</w:t>
      </w:r>
    </w:p>
    <w:p w:rsidR="006112AC" w:rsidRDefault="006112AC">
      <w:pPr>
        <w:widowControl w:val="0"/>
        <w:autoSpaceDE w:val="0"/>
        <w:autoSpaceDN w:val="0"/>
        <w:adjustRightInd w:val="0"/>
        <w:spacing w:after="0" w:line="240" w:lineRule="auto"/>
        <w:jc w:val="center"/>
        <w:rPr>
          <w:rFonts w:ascii="Calibri" w:hAnsi="Calibri" w:cs="Calibri"/>
        </w:rPr>
      </w:pPr>
    </w:p>
    <w:p w:rsidR="006112AC" w:rsidRDefault="006112AC">
      <w:pPr>
        <w:widowControl w:val="0"/>
        <w:autoSpaceDE w:val="0"/>
        <w:autoSpaceDN w:val="0"/>
        <w:adjustRightInd w:val="0"/>
        <w:spacing w:after="0" w:line="240" w:lineRule="auto"/>
        <w:jc w:val="center"/>
        <w:rPr>
          <w:rFonts w:ascii="Calibri" w:hAnsi="Calibri" w:cs="Calibri"/>
          <w:b/>
          <w:bCs/>
        </w:rPr>
      </w:pPr>
      <w:bookmarkStart w:id="2" w:name="Par34"/>
      <w:bookmarkEnd w:id="2"/>
      <w:r>
        <w:rPr>
          <w:rFonts w:ascii="Calibri" w:hAnsi="Calibri" w:cs="Calibri"/>
          <w:b/>
          <w:bCs/>
        </w:rPr>
        <w:t>ФЕДЕРАЛЬНЫЙ ГОСУДАРСТВЕННЫЙ ОБРАЗОВАТЕЛЬНЫЙ СТАНДАРТ</w:t>
      </w:r>
    </w:p>
    <w:p w:rsidR="006112AC" w:rsidRDefault="006112A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ДОШКОЛЬНОГО ОБРАЗОВАНИЯ</w:t>
      </w:r>
    </w:p>
    <w:p w:rsidR="006112AC" w:rsidRDefault="006112AC">
      <w:pPr>
        <w:widowControl w:val="0"/>
        <w:autoSpaceDE w:val="0"/>
        <w:autoSpaceDN w:val="0"/>
        <w:adjustRightInd w:val="0"/>
        <w:spacing w:after="0" w:line="240" w:lineRule="auto"/>
        <w:ind w:firstLine="540"/>
        <w:jc w:val="both"/>
        <w:rPr>
          <w:rFonts w:ascii="Calibri" w:hAnsi="Calibri" w:cs="Calibri"/>
        </w:rPr>
      </w:pPr>
    </w:p>
    <w:p w:rsidR="006112AC" w:rsidRDefault="006112AC">
      <w:pPr>
        <w:widowControl w:val="0"/>
        <w:autoSpaceDE w:val="0"/>
        <w:autoSpaceDN w:val="0"/>
        <w:adjustRightInd w:val="0"/>
        <w:spacing w:after="0" w:line="240" w:lineRule="auto"/>
        <w:jc w:val="center"/>
        <w:outlineLvl w:val="1"/>
        <w:rPr>
          <w:rFonts w:ascii="Calibri" w:hAnsi="Calibri" w:cs="Calibri"/>
        </w:rPr>
      </w:pPr>
      <w:bookmarkStart w:id="3" w:name="Par37"/>
      <w:bookmarkEnd w:id="3"/>
      <w:r>
        <w:rPr>
          <w:rFonts w:ascii="Calibri" w:hAnsi="Calibri" w:cs="Calibri"/>
        </w:rPr>
        <w:lastRenderedPageBreak/>
        <w:t>I. ОБЩИЕ ПОЛОЖЕНИЯ</w:t>
      </w:r>
    </w:p>
    <w:p w:rsidR="006112AC" w:rsidRDefault="006112AC">
      <w:pPr>
        <w:widowControl w:val="0"/>
        <w:autoSpaceDE w:val="0"/>
        <w:autoSpaceDN w:val="0"/>
        <w:adjustRightInd w:val="0"/>
        <w:spacing w:after="0" w:line="240" w:lineRule="auto"/>
        <w:ind w:firstLine="540"/>
        <w:jc w:val="both"/>
        <w:rPr>
          <w:rFonts w:ascii="Calibri" w:hAnsi="Calibri" w:cs="Calibri"/>
        </w:rPr>
      </w:pP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Стандарт разработан на основе </w:t>
      </w:r>
      <w:hyperlink r:id="rId10" w:history="1">
        <w:r>
          <w:rPr>
            <w:rFonts w:ascii="Calibri" w:hAnsi="Calibri" w:cs="Calibri"/>
            <w:color w:val="0000FF"/>
          </w:rPr>
          <w:t>Конституции</w:t>
        </w:r>
      </w:hyperlink>
      <w:r>
        <w:rPr>
          <w:rFonts w:ascii="Calibri" w:hAnsi="Calibri" w:cs="Calibri"/>
        </w:rPr>
        <w:t xml:space="preserve"> Российской Федерации &lt;1&gt; и законодательства Российской Федерации и с учетом </w:t>
      </w:r>
      <w:hyperlink r:id="rId11" w:history="1">
        <w:r>
          <w:rPr>
            <w:rFonts w:ascii="Calibri" w:hAnsi="Calibri" w:cs="Calibri"/>
            <w:color w:val="0000FF"/>
          </w:rPr>
          <w:t>Конвенции</w:t>
        </w:r>
      </w:hyperlink>
      <w:r>
        <w:rPr>
          <w:rFonts w:ascii="Calibri" w:hAnsi="Calibri" w:cs="Calibri"/>
        </w:rPr>
        <w:t xml:space="preserve"> ООН о правах ребенка &lt;2&gt;, в основе которых заложены следующие основные принципы:</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Российская газета, 25 декабря 1993 г.; Собрание законодательства Российской Федерации, 2009, N 1, ст. 1, ст. 2.</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&lt;2&gt; Сборник международных договоров СССР, 1993, выпуск XLVI.</w:t>
      </w:r>
    </w:p>
    <w:p w:rsidR="006112AC" w:rsidRDefault="006112AC">
      <w:pPr>
        <w:widowControl w:val="0"/>
        <w:autoSpaceDE w:val="0"/>
        <w:autoSpaceDN w:val="0"/>
        <w:adjustRightInd w:val="0"/>
        <w:spacing w:after="0" w:line="240" w:lineRule="auto"/>
        <w:ind w:firstLine="540"/>
        <w:jc w:val="both"/>
        <w:rPr>
          <w:rFonts w:ascii="Calibri" w:hAnsi="Calibri" w:cs="Calibri"/>
        </w:rPr>
      </w:pP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уважение личности ребенка;</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В Стандарте учитываются: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возможности освоения ребенком Программы на разных этапах ее реализации.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Основные принципы дошкольного образования: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содействие и сотрудничество детей и взрослых, признание ребенка полноценным участником (субъектом) образовательных отношений;</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поддержка инициативы детей в различных видах деятельности;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сотрудничество Организации с семьей;</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приобщение детей к социокультурным нормам, традициям семьи, общества и государства;</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формирование познавательных интересов и познавательных действий ребенка в различных видах деятельности;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8) возрастная адекватность дошкольного образования (соответствие условий, требований, методов возрасту и особенностям развития);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учет этнокультурной ситуации развития детей.</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Стандарт направлен на достижение следующих целей:</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повышение социального статуса дошкольного образования;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обеспечение государством равенства возможностей для каждого ребенка в получении качественного дошкольного образования;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сохранение единства образовательного пространства Российской Федерации относительно уровня дошкольного образования.</w:t>
      </w:r>
    </w:p>
    <w:p w:rsidR="006112AC" w:rsidRDefault="006112AC">
      <w:pPr>
        <w:widowControl w:val="0"/>
        <w:autoSpaceDE w:val="0"/>
        <w:autoSpaceDN w:val="0"/>
        <w:adjustRightInd w:val="0"/>
        <w:spacing w:after="0" w:line="240" w:lineRule="auto"/>
        <w:ind w:firstLine="540"/>
        <w:jc w:val="both"/>
        <w:rPr>
          <w:rFonts w:ascii="Calibri" w:hAnsi="Calibri" w:cs="Calibri"/>
        </w:rPr>
      </w:pPr>
      <w:bookmarkStart w:id="4" w:name="Par70"/>
      <w:bookmarkEnd w:id="4"/>
      <w:r>
        <w:rPr>
          <w:rFonts w:ascii="Calibri" w:hAnsi="Calibri" w:cs="Calibri"/>
        </w:rPr>
        <w:t>1.6. Стандарт направлен на решение следующих задач:</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охраны и укрепления физического и психического здоровья детей, в том числе их эмоционального благополучия;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формирования социокультурной среды, соответствующей возрастным, индивидуальным, психологическим и физиологическим особенностям детей;</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Стандарт является основой для: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разработки Программы;</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разработки вариативных примерных образовательных программ дошкольного образования (далее - примерные программы);</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объективной оценки соответствия образовательной деятельности Организации требованиям Стандарта;</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оказания помощи родителям (законным представителям) в воспитании детей, охране и </w:t>
      </w:r>
      <w:r>
        <w:rPr>
          <w:rFonts w:ascii="Calibri" w:hAnsi="Calibri" w:cs="Calibri"/>
        </w:rPr>
        <w:lastRenderedPageBreak/>
        <w:t>укреплении их физического и психического здоровья, в развитии индивидуальных способностей и необходимой коррекции нарушений их развития.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Стандарт включает в себя требования к:</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структуре Программы и ее объему;</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условиям реализации Программы;</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результатам освоения Программы.</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6112AC" w:rsidRDefault="006112AC">
      <w:pPr>
        <w:widowControl w:val="0"/>
        <w:autoSpaceDE w:val="0"/>
        <w:autoSpaceDN w:val="0"/>
        <w:adjustRightInd w:val="0"/>
        <w:spacing w:after="0" w:line="240" w:lineRule="auto"/>
        <w:ind w:firstLine="540"/>
        <w:jc w:val="both"/>
        <w:rPr>
          <w:rFonts w:ascii="Calibri" w:hAnsi="Calibri" w:cs="Calibri"/>
        </w:rPr>
      </w:pPr>
    </w:p>
    <w:p w:rsidR="006112AC" w:rsidRDefault="006112AC">
      <w:pPr>
        <w:widowControl w:val="0"/>
        <w:autoSpaceDE w:val="0"/>
        <w:autoSpaceDN w:val="0"/>
        <w:adjustRightInd w:val="0"/>
        <w:spacing w:after="0" w:line="240" w:lineRule="auto"/>
        <w:jc w:val="center"/>
        <w:outlineLvl w:val="1"/>
        <w:rPr>
          <w:rFonts w:ascii="Calibri" w:hAnsi="Calibri" w:cs="Calibri"/>
        </w:rPr>
      </w:pPr>
      <w:bookmarkStart w:id="5" w:name="Par93"/>
      <w:bookmarkEnd w:id="5"/>
      <w:r>
        <w:rPr>
          <w:rFonts w:ascii="Calibri" w:hAnsi="Calibri" w:cs="Calibri"/>
        </w:rPr>
        <w:t>II. ТРЕБОВАНИЯ К СТРУКТУРЕ ОБРАЗОВАТЕЛЬНОЙ ПРОГРАММЫ</w:t>
      </w:r>
    </w:p>
    <w:p w:rsidR="006112AC" w:rsidRDefault="006112AC">
      <w:pPr>
        <w:widowControl w:val="0"/>
        <w:autoSpaceDE w:val="0"/>
        <w:autoSpaceDN w:val="0"/>
        <w:adjustRightInd w:val="0"/>
        <w:spacing w:after="0" w:line="240" w:lineRule="auto"/>
        <w:jc w:val="center"/>
        <w:rPr>
          <w:rFonts w:ascii="Calibri" w:hAnsi="Calibri" w:cs="Calibri"/>
        </w:rPr>
      </w:pPr>
      <w:r>
        <w:rPr>
          <w:rFonts w:ascii="Calibri" w:hAnsi="Calibri" w:cs="Calibri"/>
        </w:rPr>
        <w:t>ДОШКОЛЬНОГО ОБРАЗОВАНИЯ И ЕЕ ОБЪЕМУ</w:t>
      </w:r>
    </w:p>
    <w:p w:rsidR="006112AC" w:rsidRDefault="006112AC">
      <w:pPr>
        <w:widowControl w:val="0"/>
        <w:autoSpaceDE w:val="0"/>
        <w:autoSpaceDN w:val="0"/>
        <w:adjustRightInd w:val="0"/>
        <w:spacing w:after="0" w:line="240" w:lineRule="auto"/>
        <w:jc w:val="center"/>
        <w:rPr>
          <w:rFonts w:ascii="Calibri" w:hAnsi="Calibri" w:cs="Calibri"/>
        </w:rPr>
      </w:pP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Программа определяет содержание и организацию образовательной деятельности на уровне дошкольного образования.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w:t>
      </w:r>
      <w:hyperlink w:anchor="Par70" w:history="1">
        <w:r>
          <w:rPr>
            <w:rFonts w:ascii="Calibri" w:hAnsi="Calibri" w:cs="Calibri"/>
            <w:color w:val="0000FF"/>
          </w:rPr>
          <w:t>пункте 1.6</w:t>
        </w:r>
      </w:hyperlink>
      <w:r>
        <w:rPr>
          <w:rFonts w:ascii="Calibri" w:hAnsi="Calibri" w:cs="Calibri"/>
        </w:rPr>
        <w:t xml:space="preserve"> Стандарта.</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Структурные подразделения в одной Организации (далее - Группы) могут реализовывать разные Программы.</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Программа направлена на:</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создание развивающей образовательной среды, которая представляет собой систему условий социализации и индивидуализации детей.</w:t>
      </w:r>
    </w:p>
    <w:p w:rsidR="006112AC" w:rsidRDefault="006112AC">
      <w:pPr>
        <w:widowControl w:val="0"/>
        <w:autoSpaceDE w:val="0"/>
        <w:autoSpaceDN w:val="0"/>
        <w:adjustRightInd w:val="0"/>
        <w:spacing w:after="0" w:line="240" w:lineRule="auto"/>
        <w:ind w:firstLine="540"/>
        <w:jc w:val="both"/>
        <w:rPr>
          <w:rFonts w:ascii="Calibri" w:hAnsi="Calibri" w:cs="Calibri"/>
        </w:rPr>
      </w:pPr>
      <w:bookmarkStart w:id="6" w:name="Par103"/>
      <w:bookmarkEnd w:id="6"/>
      <w:r>
        <w:rPr>
          <w:rFonts w:ascii="Calibri" w:hAnsi="Calibri" w:cs="Calibri"/>
        </w:rPr>
        <w:t>2.5. Программа разрабатывается и утверждается Организацией самостоятельно в соответствии с настоящим Стандартом и с учетом Примерных программ &lt;1&gt;.</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12" w:history="1">
        <w:r>
          <w:rPr>
            <w:rFonts w:ascii="Calibri" w:hAnsi="Calibri" w:cs="Calibri"/>
            <w:color w:val="0000FF"/>
          </w:rPr>
          <w:t>Часть 6 статьи 12</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6112AC" w:rsidRDefault="006112AC">
      <w:pPr>
        <w:widowControl w:val="0"/>
        <w:autoSpaceDE w:val="0"/>
        <w:autoSpaceDN w:val="0"/>
        <w:adjustRightInd w:val="0"/>
        <w:spacing w:after="0" w:line="240" w:lineRule="auto"/>
        <w:ind w:firstLine="540"/>
        <w:jc w:val="both"/>
        <w:rPr>
          <w:rFonts w:ascii="Calibri" w:hAnsi="Calibri" w:cs="Calibri"/>
        </w:rPr>
      </w:pP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Программа может реализовываться в течение всего времени пребывания &lt;1&gt; детей в Организации.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При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6112AC" w:rsidRDefault="006112AC">
      <w:pPr>
        <w:widowControl w:val="0"/>
        <w:autoSpaceDE w:val="0"/>
        <w:autoSpaceDN w:val="0"/>
        <w:adjustRightInd w:val="0"/>
        <w:spacing w:after="0" w:line="240" w:lineRule="auto"/>
        <w:ind w:firstLine="540"/>
        <w:jc w:val="both"/>
        <w:rPr>
          <w:rFonts w:ascii="Calibri" w:hAnsi="Calibri" w:cs="Calibri"/>
        </w:rPr>
      </w:pP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социально-коммуникативное развитие;</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познавательное развитие;</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речевое развитие;</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художественно-эстетическое развитие;</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физическое развитие.</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w:t>
      </w:r>
      <w:r>
        <w:rPr>
          <w:rFonts w:ascii="Calibri" w:hAnsi="Calibri" w:cs="Calibri"/>
        </w:rPr>
        <w:lastRenderedPageBreak/>
        <w:t>исследовательской деятельности - как сквозных механизмах развития ребенка):</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младенческом возрасте (2 месяца - 1 год)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раннем возрасте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со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Содержание Программы должно отражать следующие аспекты образовательной среды для ребенка дошкольного возраста:</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предметно-пространственная развивающая образовательная среда;</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характер взаимодействия со взрослыми;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характер взаимодействия с другими детьми;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система отношений ребенка к миру, к другим людям, к себе самому.</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w:t>
      </w:r>
      <w:hyperlink w:anchor="Par103" w:history="1">
        <w:r>
          <w:rPr>
            <w:rFonts w:ascii="Calibri" w:hAnsi="Calibri" w:cs="Calibri"/>
            <w:color w:val="0000FF"/>
          </w:rPr>
          <w:t>пункт 2.5</w:t>
        </w:r>
      </w:hyperlink>
      <w:r>
        <w:rPr>
          <w:rFonts w:ascii="Calibri" w:hAnsi="Calibri" w:cs="Calibri"/>
        </w:rPr>
        <w:t xml:space="preserve"> Стандарта).</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rsidR="006112AC" w:rsidRDefault="006112AC">
      <w:pPr>
        <w:widowControl w:val="0"/>
        <w:autoSpaceDE w:val="0"/>
        <w:autoSpaceDN w:val="0"/>
        <w:adjustRightInd w:val="0"/>
        <w:spacing w:after="0" w:line="240" w:lineRule="auto"/>
        <w:ind w:firstLine="540"/>
        <w:jc w:val="both"/>
        <w:rPr>
          <w:rFonts w:ascii="Calibri" w:hAnsi="Calibri" w:cs="Calibri"/>
        </w:rPr>
      </w:pPr>
      <w:bookmarkStart w:id="7" w:name="Par136"/>
      <w:bookmarkEnd w:id="7"/>
      <w:r>
        <w:rPr>
          <w:rFonts w:ascii="Calibri" w:hAnsi="Calibri" w:cs="Calibri"/>
        </w:rP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2.11.1. Целевой раздел включает в себя пояснительную записку и планируемые результаты освоения программы.</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Пояснительная записка должна раскрывать:</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цели и задачи реализации Программы;</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принципы и подходы к формированию Программы;</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w:t>
      </w:r>
      <w:r>
        <w:rPr>
          <w:rFonts w:ascii="Calibri" w:hAnsi="Calibri" w:cs="Calibri"/>
        </w:rPr>
        <w:lastRenderedPageBreak/>
        <w:t>возможностями здоровья, в том числе детей-инвалидов (далее - дети с ограниченными возможностями здоровья).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2.11.2. Содержательный раздел представляет общее содержание Программы, обеспечивающее полноценное развитие личности детей.</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Содержательный раздел Программы должен включать:</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содержательном разделе Программы должны быть представлены:</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особенности образовательной деятельности разных видов и культурных практик;</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способы и направления поддержки детской инициативы;</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особенности взаимодействия педагогического коллектива с семьями воспитанников;</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иные характеристики содержания Программы, наиболее существенные с точки зрения авторов Программы.</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на:</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специфику национальных, социокультурных и иных условий, в которых осуществляется образовательная деятельность;</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сложившиеся традиции Организации или Группы.</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Коррекционная работа и/или инклюзивное образование должны быть направлены на:</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обеспечение коррекции нарушений развития различных категорий детей с ограниченными возможностями здоровья, оказание им квалифицированной помощи в освоении Программы;</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w:t>
      </w:r>
      <w:r>
        <w:rPr>
          <w:rFonts w:ascii="Calibri" w:hAnsi="Calibri" w:cs="Calibri"/>
        </w:rPr>
        <w:lastRenderedPageBreak/>
        <w:t>Организацией самостоятельно.</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2.11.3.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представлена развернуто в соответствии с </w:t>
      </w:r>
      <w:hyperlink w:anchor="Par136" w:history="1">
        <w:r>
          <w:rPr>
            <w:rFonts w:ascii="Calibri" w:hAnsi="Calibri" w:cs="Calibri"/>
            <w:color w:val="0000FF"/>
          </w:rPr>
          <w:t>пунктом 2.11</w:t>
        </w:r>
      </w:hyperlink>
      <w:r>
        <w:rPr>
          <w:rFonts w:ascii="Calibri" w:hAnsi="Calibri" w:cs="Calibri"/>
        </w:rPr>
        <w:t xml:space="preserve"> Стандарта, в случае если она не соответствует одной из примерных программ.</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2.13. Дополнительным разделом Программы является текст ее краткой презентации. Краткая презентация Программы должна быть ориентирована на родителей (законных представителей) детей и доступна для ознакомления.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краткой презентации Программы должны быть указаны:</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используемые Примерные программы;</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характеристика взаимодействия педагогического коллектива с семьями детей.</w:t>
      </w:r>
    </w:p>
    <w:p w:rsidR="006112AC" w:rsidRDefault="006112AC">
      <w:pPr>
        <w:widowControl w:val="0"/>
        <w:autoSpaceDE w:val="0"/>
        <w:autoSpaceDN w:val="0"/>
        <w:adjustRightInd w:val="0"/>
        <w:spacing w:after="0" w:line="240" w:lineRule="auto"/>
        <w:ind w:firstLine="540"/>
        <w:jc w:val="both"/>
        <w:rPr>
          <w:rFonts w:ascii="Calibri" w:hAnsi="Calibri" w:cs="Calibri"/>
        </w:rPr>
      </w:pPr>
    </w:p>
    <w:p w:rsidR="006112AC" w:rsidRDefault="006112AC">
      <w:pPr>
        <w:widowControl w:val="0"/>
        <w:autoSpaceDE w:val="0"/>
        <w:autoSpaceDN w:val="0"/>
        <w:adjustRightInd w:val="0"/>
        <w:spacing w:after="0" w:line="240" w:lineRule="auto"/>
        <w:jc w:val="center"/>
        <w:outlineLvl w:val="1"/>
        <w:rPr>
          <w:rFonts w:ascii="Calibri" w:hAnsi="Calibri" w:cs="Calibri"/>
        </w:rPr>
      </w:pPr>
      <w:bookmarkStart w:id="8" w:name="Par174"/>
      <w:bookmarkEnd w:id="8"/>
      <w:r>
        <w:rPr>
          <w:rFonts w:ascii="Calibri" w:hAnsi="Calibri" w:cs="Calibri"/>
        </w:rPr>
        <w:t>III. ТРЕБОВАНИЯ К УСЛОВИЯМ РЕАЛИЗАЦИИ ОСНОВНОЙ</w:t>
      </w:r>
    </w:p>
    <w:p w:rsidR="006112AC" w:rsidRDefault="006112AC">
      <w:pPr>
        <w:widowControl w:val="0"/>
        <w:autoSpaceDE w:val="0"/>
        <w:autoSpaceDN w:val="0"/>
        <w:adjustRightInd w:val="0"/>
        <w:spacing w:after="0" w:line="240" w:lineRule="auto"/>
        <w:jc w:val="center"/>
        <w:rPr>
          <w:rFonts w:ascii="Calibri" w:hAnsi="Calibri" w:cs="Calibri"/>
        </w:rPr>
      </w:pPr>
      <w:r>
        <w:rPr>
          <w:rFonts w:ascii="Calibri" w:hAnsi="Calibri" w:cs="Calibri"/>
        </w:rPr>
        <w:t>ОБРАЗОВАТЕЛЬНОЙ ПРОГРАММЫ ДОШКОЛЬНОГО ОБРАЗОВАНИЯ</w:t>
      </w:r>
    </w:p>
    <w:p w:rsidR="006112AC" w:rsidRDefault="006112AC">
      <w:pPr>
        <w:widowControl w:val="0"/>
        <w:autoSpaceDE w:val="0"/>
        <w:autoSpaceDN w:val="0"/>
        <w:adjustRightInd w:val="0"/>
        <w:spacing w:after="0" w:line="240" w:lineRule="auto"/>
        <w:jc w:val="center"/>
        <w:rPr>
          <w:rFonts w:ascii="Calibri" w:hAnsi="Calibri" w:cs="Calibri"/>
        </w:rPr>
      </w:pP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гарантирует охрану и укрепление физического и психического здоровья детей;</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обеспечивает эмоциональное благополучие детей;</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способствует профессиональному развитию педагогических работников;</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создает условия для развивающего вариативного дошкольного образования;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обеспечивает открытость дошкольного образования;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создает условия для участия родителей (законных представителей) в образовательной деятельности.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Требования к психолого-педагогическим условиям реализации основной образовательной программы дошкольного образования.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3.2.1. Для успешной реализации Программы должны быть обеспечены следующие психолого-педагогические условия: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построение образовательной деятельности на основе взаимодействия взрослых с детьми, </w:t>
      </w:r>
      <w:r>
        <w:rPr>
          <w:rFonts w:ascii="Calibri" w:hAnsi="Calibri" w:cs="Calibri"/>
        </w:rPr>
        <w:lastRenderedPageBreak/>
        <w:t>ориентированного на интересы и возможности каждого ребенка и учитывающего социальную ситуацию его развития;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поддержка инициативы и самостоятельности детей в специфических для них видах деятельности;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возможность выбора детьми материалов, видов активности, участников совместной деятельности и общения;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защита детей от всех форм физического и психического насилия &lt;1&gt;;</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13" w:history="1">
        <w:r>
          <w:rPr>
            <w:rFonts w:ascii="Calibri" w:hAnsi="Calibri" w:cs="Calibri"/>
            <w:color w:val="0000FF"/>
          </w:rPr>
          <w:t>Пункт 9 части 1 статьи 34</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6112AC" w:rsidRDefault="006112AC">
      <w:pPr>
        <w:widowControl w:val="0"/>
        <w:autoSpaceDE w:val="0"/>
        <w:autoSpaceDN w:val="0"/>
        <w:adjustRightInd w:val="0"/>
        <w:spacing w:after="0" w:line="240" w:lineRule="auto"/>
        <w:ind w:firstLine="540"/>
        <w:jc w:val="both"/>
        <w:rPr>
          <w:rFonts w:ascii="Calibri" w:hAnsi="Calibri" w:cs="Calibri"/>
        </w:rPr>
      </w:pP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3.2.2. 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 посредством организации инклюзивного образования детей с ограниченными возможностями здоровья.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Результаты педагогической диагностики (мониторинга) могут использоваться исключительно для решения следующих образовательных задач:</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оптимизации работы с группой детей.</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(педагоги-психологи, психологи).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Участие ребенка в психологической диагностике допускается только с согласия его родителей (законных представителей).</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3.2.4. Наполняемость Группы определяется с учетом возраста детей, их состояния здоровья, специфики Программы.</w:t>
      </w:r>
    </w:p>
    <w:p w:rsidR="006112AC" w:rsidRDefault="006112AC">
      <w:pPr>
        <w:widowControl w:val="0"/>
        <w:autoSpaceDE w:val="0"/>
        <w:autoSpaceDN w:val="0"/>
        <w:adjustRightInd w:val="0"/>
        <w:spacing w:after="0" w:line="240" w:lineRule="auto"/>
        <w:ind w:firstLine="540"/>
        <w:jc w:val="both"/>
        <w:rPr>
          <w:rFonts w:ascii="Calibri" w:hAnsi="Calibri" w:cs="Calibri"/>
        </w:rPr>
      </w:pPr>
      <w:bookmarkStart w:id="9" w:name="Par208"/>
      <w:bookmarkEnd w:id="9"/>
      <w:r>
        <w:rPr>
          <w:rFonts w:ascii="Calibri" w:hAnsi="Calibri" w:cs="Calibri"/>
        </w:rPr>
        <w:t>3.2.5. Условия, необходимые для создания социальной ситуации развития детей, соответствующей специфике дошкольного возраста, предполагают:</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обеспечение эмоционального благополучия через:</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непосредственное общение с каждым ребенком;</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уважительное отношение к каждому ребенку, к его чувствам и потребностям;</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поддержку индивидуальности и инициативы детей через:</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условий для свободного выбора детьми деятельности, участников совместной деятельности;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условий для принятия детьми решений, выражения своих чувств и мыслей;</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установление правил взаимодействия в разных ситуациях:</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развитие коммуникативных способностей детей, позволяющих разрешать конфликтные ситуации со сверстниками;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развитие умения детей работать в группе сверстников;</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условий для овладения культурными средствами деятельности;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поддержку спонтанной игры детей, ее обогащение, обеспечение игрового времени и пространства;</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оценку индивидуального развития детей;</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3.2.6. В целях эффективной реализации Программы должны быть созданы условия для: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профессионального развития педагогических и руководящих работников, в том числе их дополнительного профессионального образования;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организационно-методического сопровождения процесса реализации Программы, в том числе во взаимодействии со сверстниками и взрослыми.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3.2.8. Организация должна создавать возможности: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взрослых по поиску, использованию материалов, обеспечивающих реализацию Программы, в том числе в информационной среде;</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для обсуждения с родителями (законными представителями) детей вопросов, связанных с реализацией Программы.</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3.2.9. Максимально допустимый объем образовательной нагрузки должен соответствовать санитарно-эпидемиологическим правилам и нормативам </w:t>
      </w:r>
      <w:hyperlink r:id="rId14" w:history="1">
        <w:r>
          <w:rPr>
            <w:rFonts w:ascii="Calibri" w:hAnsi="Calibri" w:cs="Calibri"/>
            <w:color w:val="0000FF"/>
          </w:rPr>
          <w:t>СанПиН 2.4.1.3049-13</w:t>
        </w:r>
      </w:hyperlink>
      <w:r>
        <w:rPr>
          <w:rFonts w:ascii="Calibri" w:hAnsi="Calibri" w:cs="Calibri"/>
        </w:rPr>
        <w:t xml:space="preserve">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Требования к развивающей предметно-пространственной среде.</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3.3.1. 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3.3.3. Развивающая предметно-пространственная среда должна обеспечивать:</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реализацию различных образовательных программ;</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организации инклюзивного образования - необходимые для него условия;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учет национально-культурных, климатических условий, в которых осуществляется образовательная деятельность;</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учет возрастных особенностей детей.</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Насыщенность среды должна соответствовать возрастным возможностям детей и содержанию Программы.</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двигательную активность, в том числе развитие крупной и мелкой моторики, участие в подвижных играх и соревнованиях;</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эмоциональное благополучие детей во взаимодействии с предметно-пространственным окружением;</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возможность самовыражения детей.</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Трансформируемость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Полифункциональность материалов предполагает:</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Вариативность среды предполагает:</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Доступность среды предполагает:</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доступность для воспитанников, в том числе детей с ограниченными возможностями </w:t>
      </w:r>
      <w:r>
        <w:rPr>
          <w:rFonts w:ascii="Calibri" w:hAnsi="Calibri" w:cs="Calibri"/>
        </w:rPr>
        <w:lastRenderedPageBreak/>
        <w:t>здоровья и детей-инвалидов, всех помещений, где осуществляется образовательная деятельность;</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исправность и сохранность материалов и оборудования.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Требования к кадровым условиям реализации Программы.</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w:t>
      </w:r>
      <w:hyperlink r:id="rId15" w:history="1">
        <w:r>
          <w:rPr>
            <w:rFonts w:ascii="Calibri" w:hAnsi="Calibri" w:cs="Calibri"/>
            <w:color w:val="0000FF"/>
          </w:rPr>
          <w:t>раздел</w:t>
        </w:r>
      </w:hyperlink>
      <w:r>
        <w:rPr>
          <w:rFonts w:ascii="Calibri" w:hAnsi="Calibri" w:cs="Calibri"/>
        </w:rPr>
        <w:t xml:space="preserve">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w:t>
      </w:r>
      <w:hyperlink w:anchor="Par208" w:history="1">
        <w:r>
          <w:rPr>
            <w:rFonts w:ascii="Calibri" w:hAnsi="Calibri" w:cs="Calibri"/>
            <w:color w:val="0000FF"/>
          </w:rPr>
          <w:t>п. 3.2.5</w:t>
        </w:r>
      </w:hyperlink>
      <w:r>
        <w:rPr>
          <w:rFonts w:ascii="Calibri" w:hAnsi="Calibri" w:cs="Calibri"/>
        </w:rPr>
        <w:t xml:space="preserve"> настоящего Стандарта.</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3.4.3. При работе в Группах для детей с ограниченными возможностями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3.4.4. При организации инклюзивного образования: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включении в Группу детей с ограниченными возможностями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 Рекомендуется привлекать соответствующих педагогических работников для каждой Группы, в которой организовано инклюзивное образование;</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включении в Группу иных категорий детей, имеющих специальные образовательные потребности, в том числе находящихся в трудной жизненной ситуации &lt;1&gt;, могут быть привлечены дополнительные педагогические работники, имеющие соответствующую квалификацию.</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16" w:history="1">
        <w:r>
          <w:rPr>
            <w:rFonts w:ascii="Calibri" w:hAnsi="Calibri" w:cs="Calibri"/>
            <w:color w:val="0000FF"/>
          </w:rPr>
          <w:t>Статья 1</w:t>
        </w:r>
      </w:hyperlink>
      <w:r>
        <w:rPr>
          <w:rFonts w:ascii="Calibri" w:hAnsi="Calibri" w:cs="Calibri"/>
        </w:rPr>
        <w:t xml:space="preserve"> Федерального закона от 24 июля 1998 г. N 124-ФЗ "Об основных гарантиях прав </w:t>
      </w:r>
      <w:r>
        <w:rPr>
          <w:rFonts w:ascii="Calibri" w:hAnsi="Calibri" w:cs="Calibri"/>
        </w:rPr>
        <w:lastRenderedPageBreak/>
        <w:t>ребенка в Российской Федерации" (Собрание законодательства Российской Федерации, 1998, N 31, ст. 3802; 2004, N 35, ст. 3607; N 52, ст. 5274; 2007, N 27, ст. 3213, 3215; 2009, N 18, ст. 2151; N 51, ст. 6163; 2013, N 14, ст. 1666; N 27, ст. 3477).</w:t>
      </w:r>
    </w:p>
    <w:p w:rsidR="006112AC" w:rsidRDefault="006112AC">
      <w:pPr>
        <w:widowControl w:val="0"/>
        <w:autoSpaceDE w:val="0"/>
        <w:autoSpaceDN w:val="0"/>
        <w:adjustRightInd w:val="0"/>
        <w:spacing w:after="0" w:line="240" w:lineRule="auto"/>
        <w:ind w:firstLine="540"/>
        <w:jc w:val="both"/>
        <w:rPr>
          <w:rFonts w:ascii="Calibri" w:hAnsi="Calibri" w:cs="Calibri"/>
        </w:rPr>
      </w:pP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Требования к материально-техническим условиям реализации основной образовательной программы дошкольного образования.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3.5.1. Требования к материально-техническим условиям реализации Программы включают:</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требования, определяемые в соответствии с санитарно-эпидемиологическими правилами и нормативами;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требования, определяемые в соответствии с правилами пожарной безопасности;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требования к средствам обучения и воспитания в соответствии с возрастом и индивидуальными особенностями развития детей;</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оснащенность помещений развивающей предметно-пространственной средой;</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требования к материально-техническому обеспечению программы (учебно-методический комплект, оборудование, оснащение (предметы).</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 Требования к финансовым условиям реализации основной образовательной программы дошкольного образования.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3.6.1. 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3.6.2. Финансовые условия реализации Программы должны:</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обеспечивать возможность выполнения требований Стандарта к условиям реализации и структуре Программы;</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отражать структуру и объем расходов, необходимых для реализации Программы, а также механизм их формирования.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дошкольного образования. 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сурдоперевод при реализации образовательных программ,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безбарьерную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 форм обучения и иных особенностей образовательной деятельности, и должен быть достаточным и необходимым для осуществления Организацией:</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расходов на оплату труда работников, реализующих Программу;</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w:t>
      </w:r>
      <w:r>
        <w:rPr>
          <w:rFonts w:ascii="Calibri" w:hAnsi="Calibri" w:cs="Calibri"/>
        </w:rPr>
        <w:lastRenderedPageBreak/>
        <w:t>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 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расходов, связанных с дополнительным профессиональным образованием руководящих и педагогических работников по профилю их деятельности;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иных расходов, связанных с реализацией и обеспечением реализации Программы.</w:t>
      </w:r>
    </w:p>
    <w:p w:rsidR="006112AC" w:rsidRDefault="006112AC">
      <w:pPr>
        <w:widowControl w:val="0"/>
        <w:autoSpaceDE w:val="0"/>
        <w:autoSpaceDN w:val="0"/>
        <w:adjustRightInd w:val="0"/>
        <w:spacing w:after="0" w:line="240" w:lineRule="auto"/>
        <w:ind w:firstLine="540"/>
        <w:jc w:val="both"/>
        <w:rPr>
          <w:rFonts w:ascii="Calibri" w:hAnsi="Calibri" w:cs="Calibri"/>
        </w:rPr>
      </w:pPr>
    </w:p>
    <w:p w:rsidR="006112AC" w:rsidRDefault="006112AC">
      <w:pPr>
        <w:widowControl w:val="0"/>
        <w:autoSpaceDE w:val="0"/>
        <w:autoSpaceDN w:val="0"/>
        <w:adjustRightInd w:val="0"/>
        <w:spacing w:after="0" w:line="240" w:lineRule="auto"/>
        <w:jc w:val="center"/>
        <w:outlineLvl w:val="1"/>
        <w:rPr>
          <w:rFonts w:ascii="Calibri" w:hAnsi="Calibri" w:cs="Calibri"/>
        </w:rPr>
      </w:pPr>
      <w:bookmarkStart w:id="10" w:name="Par299"/>
      <w:bookmarkEnd w:id="10"/>
      <w:r>
        <w:rPr>
          <w:rFonts w:ascii="Calibri" w:hAnsi="Calibri" w:cs="Calibri"/>
        </w:rPr>
        <w:t>IV. ТРЕБОВАНИЯ К РЕЗУЛЬТАТАМ ОСВОЕНИЯ ОСНОВНОЙ</w:t>
      </w:r>
    </w:p>
    <w:p w:rsidR="006112AC" w:rsidRDefault="006112AC">
      <w:pPr>
        <w:widowControl w:val="0"/>
        <w:autoSpaceDE w:val="0"/>
        <w:autoSpaceDN w:val="0"/>
        <w:adjustRightInd w:val="0"/>
        <w:spacing w:after="0" w:line="240" w:lineRule="auto"/>
        <w:jc w:val="center"/>
        <w:rPr>
          <w:rFonts w:ascii="Calibri" w:hAnsi="Calibri" w:cs="Calibri"/>
        </w:rPr>
      </w:pPr>
      <w:r>
        <w:rPr>
          <w:rFonts w:ascii="Calibri" w:hAnsi="Calibri" w:cs="Calibri"/>
        </w:rPr>
        <w:t>ОБРАЗОВАТЕЛЬНОЙ ПРОГРАММЫ ДОШКОЛЬНОГО ОБРАЗОВАНИЯ</w:t>
      </w:r>
    </w:p>
    <w:p w:rsidR="006112AC" w:rsidRDefault="006112AC">
      <w:pPr>
        <w:widowControl w:val="0"/>
        <w:autoSpaceDE w:val="0"/>
        <w:autoSpaceDN w:val="0"/>
        <w:adjustRightInd w:val="0"/>
        <w:spacing w:after="0" w:line="240" w:lineRule="auto"/>
        <w:jc w:val="center"/>
        <w:rPr>
          <w:rFonts w:ascii="Calibri" w:hAnsi="Calibri" w:cs="Calibri"/>
        </w:rPr>
      </w:pP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&lt;1&gt;. Освоение Программы не сопровождается проведением промежуточных аттестаций и итоговой аттестации воспитанников &lt;2&gt;.</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С учетом положений </w:t>
      </w:r>
      <w:hyperlink r:id="rId17" w:history="1">
        <w:r>
          <w:rPr>
            <w:rFonts w:ascii="Calibri" w:hAnsi="Calibri" w:cs="Calibri"/>
            <w:color w:val="0000FF"/>
          </w:rPr>
          <w:t>части 2 статьи 11</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&lt;2&gt; </w:t>
      </w:r>
      <w:hyperlink r:id="rId18" w:history="1">
        <w:r>
          <w:rPr>
            <w:rFonts w:ascii="Calibri" w:hAnsi="Calibri" w:cs="Calibri"/>
            <w:color w:val="0000FF"/>
          </w:rPr>
          <w:t>Часть 2 статьи 64</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6112AC" w:rsidRDefault="006112AC">
      <w:pPr>
        <w:widowControl w:val="0"/>
        <w:autoSpaceDE w:val="0"/>
        <w:autoSpaceDN w:val="0"/>
        <w:adjustRightInd w:val="0"/>
        <w:spacing w:after="0" w:line="240" w:lineRule="auto"/>
        <w:ind w:firstLine="540"/>
        <w:jc w:val="both"/>
        <w:rPr>
          <w:rFonts w:ascii="Calibri" w:hAnsi="Calibri" w:cs="Calibri"/>
        </w:rPr>
      </w:pP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 Настоящие требования являются ориентирами для: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решения задач:</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формирования Программы;</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анализа профессиональной деятельности;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взаимодействия с семьями;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изучения характеристик образования детей в возрасте от 2 месяцев до 8 лет;</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4.5. Целевые ориентиры не могут служить непосредственным основанием при решении управленческих задач, включая: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аттестацию педагогических кадров;</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оценку качества образования;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оценку выполнения муниципального (государственного) задания посредством их включения в показатели качества выполнения задания;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распределение стимулирующего фонда оплаты труда работников Организации.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6112AC" w:rsidRDefault="006112AC">
      <w:pPr>
        <w:widowControl w:val="0"/>
        <w:autoSpaceDE w:val="0"/>
        <w:autoSpaceDN w:val="0"/>
        <w:adjustRightInd w:val="0"/>
        <w:spacing w:after="0" w:line="240" w:lineRule="auto"/>
        <w:ind w:firstLine="540"/>
        <w:jc w:val="both"/>
        <w:rPr>
          <w:rFonts w:ascii="Calibri" w:hAnsi="Calibri" w:cs="Calibri"/>
        </w:rPr>
      </w:pPr>
    </w:p>
    <w:p w:rsidR="006112AC" w:rsidRDefault="006112AC">
      <w:pPr>
        <w:widowControl w:val="0"/>
        <w:autoSpaceDE w:val="0"/>
        <w:autoSpaceDN w:val="0"/>
        <w:adjustRightInd w:val="0"/>
        <w:spacing w:after="0" w:line="240" w:lineRule="auto"/>
        <w:jc w:val="center"/>
        <w:outlineLvl w:val="2"/>
        <w:rPr>
          <w:rFonts w:ascii="Calibri" w:hAnsi="Calibri" w:cs="Calibri"/>
        </w:rPr>
      </w:pPr>
      <w:bookmarkStart w:id="11" w:name="Par325"/>
      <w:bookmarkEnd w:id="11"/>
      <w:r>
        <w:rPr>
          <w:rFonts w:ascii="Calibri" w:hAnsi="Calibri" w:cs="Calibri"/>
        </w:rPr>
        <w:t>Целевые ориентиры образования в младенческом</w:t>
      </w:r>
    </w:p>
    <w:p w:rsidR="006112AC" w:rsidRDefault="006112AC">
      <w:pPr>
        <w:widowControl w:val="0"/>
        <w:autoSpaceDE w:val="0"/>
        <w:autoSpaceDN w:val="0"/>
        <w:adjustRightInd w:val="0"/>
        <w:spacing w:after="0" w:line="240" w:lineRule="auto"/>
        <w:jc w:val="center"/>
        <w:rPr>
          <w:rFonts w:ascii="Calibri" w:hAnsi="Calibri" w:cs="Calibri"/>
        </w:rPr>
      </w:pPr>
      <w:r>
        <w:rPr>
          <w:rFonts w:ascii="Calibri" w:hAnsi="Calibri" w:cs="Calibri"/>
        </w:rPr>
        <w:t>и раннем возрасте:</w:t>
      </w:r>
    </w:p>
    <w:p w:rsidR="006112AC" w:rsidRDefault="006112AC">
      <w:pPr>
        <w:widowControl w:val="0"/>
        <w:autoSpaceDE w:val="0"/>
        <w:autoSpaceDN w:val="0"/>
        <w:adjustRightInd w:val="0"/>
        <w:spacing w:after="0" w:line="240" w:lineRule="auto"/>
        <w:ind w:firstLine="540"/>
        <w:jc w:val="both"/>
        <w:rPr>
          <w:rFonts w:ascii="Calibri" w:hAnsi="Calibri" w:cs="Calibri"/>
        </w:rPr>
      </w:pP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проявляет интерес к сверстникам; наблюдает за их действиями и подражает им;</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 ребенка развита крупная моторика, он стремится осваивать различные виды движения (бег, лазанье, перешагивание и пр.).</w:t>
      </w:r>
    </w:p>
    <w:p w:rsidR="006112AC" w:rsidRDefault="006112AC">
      <w:pPr>
        <w:widowControl w:val="0"/>
        <w:autoSpaceDE w:val="0"/>
        <w:autoSpaceDN w:val="0"/>
        <w:adjustRightInd w:val="0"/>
        <w:spacing w:after="0" w:line="240" w:lineRule="auto"/>
        <w:ind w:firstLine="540"/>
        <w:jc w:val="both"/>
        <w:rPr>
          <w:rFonts w:ascii="Calibri" w:hAnsi="Calibri" w:cs="Calibri"/>
        </w:rPr>
      </w:pPr>
    </w:p>
    <w:p w:rsidR="006112AC" w:rsidRDefault="006112AC">
      <w:pPr>
        <w:widowControl w:val="0"/>
        <w:autoSpaceDE w:val="0"/>
        <w:autoSpaceDN w:val="0"/>
        <w:adjustRightInd w:val="0"/>
        <w:spacing w:after="0" w:line="240" w:lineRule="auto"/>
        <w:jc w:val="center"/>
        <w:outlineLvl w:val="2"/>
        <w:rPr>
          <w:rFonts w:ascii="Calibri" w:hAnsi="Calibri" w:cs="Calibri"/>
        </w:rPr>
      </w:pPr>
      <w:bookmarkStart w:id="12" w:name="Par336"/>
      <w:bookmarkEnd w:id="12"/>
      <w:r>
        <w:rPr>
          <w:rFonts w:ascii="Calibri" w:hAnsi="Calibri" w:cs="Calibri"/>
        </w:rPr>
        <w:t>Целевые ориентиры на этапе завершения</w:t>
      </w:r>
    </w:p>
    <w:p w:rsidR="006112AC" w:rsidRDefault="006112AC">
      <w:pPr>
        <w:widowControl w:val="0"/>
        <w:autoSpaceDE w:val="0"/>
        <w:autoSpaceDN w:val="0"/>
        <w:adjustRightInd w:val="0"/>
        <w:spacing w:after="0" w:line="240" w:lineRule="auto"/>
        <w:jc w:val="center"/>
        <w:rPr>
          <w:rFonts w:ascii="Calibri" w:hAnsi="Calibri" w:cs="Calibri"/>
        </w:rPr>
      </w:pPr>
      <w:r>
        <w:rPr>
          <w:rFonts w:ascii="Calibri" w:hAnsi="Calibri" w:cs="Calibri"/>
        </w:rPr>
        <w:t>дошкольного образования:</w:t>
      </w:r>
    </w:p>
    <w:p w:rsidR="006112AC" w:rsidRDefault="006112AC">
      <w:pPr>
        <w:widowControl w:val="0"/>
        <w:autoSpaceDE w:val="0"/>
        <w:autoSpaceDN w:val="0"/>
        <w:adjustRightInd w:val="0"/>
        <w:spacing w:after="0" w:line="240" w:lineRule="auto"/>
        <w:ind w:firstLine="540"/>
        <w:jc w:val="both"/>
        <w:rPr>
          <w:rFonts w:ascii="Calibri" w:hAnsi="Calibri" w:cs="Calibri"/>
        </w:rPr>
      </w:pP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ребенок обладает развитым воображением, которое реализуется в разных видах </w:t>
      </w:r>
      <w:r>
        <w:rPr>
          <w:rFonts w:ascii="Calibri" w:hAnsi="Calibri" w:cs="Calibri"/>
        </w:rPr>
        <w:lastRenderedPageBreak/>
        <w:t>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6112AC" w:rsidRDefault="006112A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6112AC" w:rsidRDefault="006112AC">
      <w:pPr>
        <w:widowControl w:val="0"/>
        <w:autoSpaceDE w:val="0"/>
        <w:autoSpaceDN w:val="0"/>
        <w:adjustRightInd w:val="0"/>
        <w:spacing w:after="0" w:line="240" w:lineRule="auto"/>
        <w:ind w:firstLine="540"/>
        <w:jc w:val="both"/>
        <w:rPr>
          <w:rFonts w:ascii="Calibri" w:hAnsi="Calibri" w:cs="Calibri"/>
        </w:rPr>
      </w:pPr>
    </w:p>
    <w:p w:rsidR="006112AC" w:rsidRDefault="006112AC">
      <w:pPr>
        <w:widowControl w:val="0"/>
        <w:autoSpaceDE w:val="0"/>
        <w:autoSpaceDN w:val="0"/>
        <w:adjustRightInd w:val="0"/>
        <w:spacing w:after="0" w:line="240" w:lineRule="auto"/>
        <w:ind w:firstLine="540"/>
        <w:jc w:val="both"/>
        <w:rPr>
          <w:rFonts w:ascii="Calibri" w:hAnsi="Calibri" w:cs="Calibri"/>
        </w:rPr>
      </w:pPr>
    </w:p>
    <w:p w:rsidR="006112AC" w:rsidRDefault="006112A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86FDC" w:rsidRDefault="006112AC">
      <w:bookmarkStart w:id="13" w:name="_GoBack"/>
      <w:bookmarkEnd w:id="13"/>
    </w:p>
    <w:sectPr w:rsidR="00486FDC" w:rsidSect="006375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2"/>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2AC"/>
    <w:rsid w:val="006112AC"/>
    <w:rsid w:val="00DD1B82"/>
    <w:rsid w:val="00FF3A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CF51EA1C1F25C4826EA2B3013B0F97F1BC33DA51E074273628116C8mAfFJ" TargetMode="External"/><Relationship Id="rId13" Type="http://schemas.openxmlformats.org/officeDocument/2006/relationships/hyperlink" Target="consultantplus://offline/ref=BCF51EA1C1F25C4826EA2B3013B0F97F13C030AA1A0F1F796AD81ACAA8EEFD303A5FB07DF1EF51CBm2fDJ" TargetMode="External"/><Relationship Id="rId18" Type="http://schemas.openxmlformats.org/officeDocument/2006/relationships/hyperlink" Target="consultantplus://offline/ref=BCF51EA1C1F25C4826EA2B3013B0F97F13C030AA1A0F1F796AD81ACAA8EEFD303A5FB07DF1EF5DC4m2fEJ" TargetMode="External"/><Relationship Id="rId3" Type="http://schemas.openxmlformats.org/officeDocument/2006/relationships/settings" Target="settings.xml"/><Relationship Id="rId7" Type="http://schemas.openxmlformats.org/officeDocument/2006/relationships/hyperlink" Target="consultantplus://offline/ref=BCF51EA1C1F25C4826EA2B3013B0F97F13C139A8190B1F796AD81ACAA8EEFD303A5FB07DF1EF55C2m2f3J" TargetMode="External"/><Relationship Id="rId12" Type="http://schemas.openxmlformats.org/officeDocument/2006/relationships/hyperlink" Target="consultantplus://offline/ref=BCF51EA1C1F25C4826EA2B3013B0F97F13C030AA1A0F1F796AD81ACAA8EEFD303A5FB07DF1EF57C1m2fCJ" TargetMode="External"/><Relationship Id="rId17" Type="http://schemas.openxmlformats.org/officeDocument/2006/relationships/hyperlink" Target="consultantplus://offline/ref=BCF51EA1C1F25C4826EA2B3013B0F97F13C030AA1A0F1F796AD81ACAA8EEFD303A5FB07DF1EF57C3m2f9J" TargetMode="External"/><Relationship Id="rId2" Type="http://schemas.microsoft.com/office/2007/relationships/stylesWithEffects" Target="stylesWithEffects.xml"/><Relationship Id="rId16" Type="http://schemas.openxmlformats.org/officeDocument/2006/relationships/hyperlink" Target="consultantplus://offline/ref=BCF51EA1C1F25C4826EA2B3013B0F97F13C031A516081F796AD81ACAA8EEFD303A5FB07DF1EF55C2m2f9J"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BCF51EA1C1F25C4826EA2B3013B0F97F13C138AB170F1F796AD81ACAA8EEFD303A5FB07DF1EF55C5m2fAJ" TargetMode="External"/><Relationship Id="rId11" Type="http://schemas.openxmlformats.org/officeDocument/2006/relationships/hyperlink" Target="consultantplus://offline/ref=BCF51EA1C1F25C4826EA2E3F10B0F97F13C139AE19074273628116C8mAfFJ" TargetMode="External"/><Relationship Id="rId5" Type="http://schemas.openxmlformats.org/officeDocument/2006/relationships/hyperlink" Target="consultantplus://offline/ref=BCF51EA1C1F25C4826EA2B3013B0F97F13C030AA1A0F1F796AD81ACAA8EEFD303A5FB07DF1EF55CAm2fEJ" TargetMode="External"/><Relationship Id="rId15" Type="http://schemas.openxmlformats.org/officeDocument/2006/relationships/hyperlink" Target="consultantplus://offline/ref=BCF51EA1C1F25C4826EA2B3013B0F97F13C53FAF18041F796AD81ACAA8EEFD303A5FB07DF1EF55C2m2fBJ" TargetMode="External"/><Relationship Id="rId10" Type="http://schemas.openxmlformats.org/officeDocument/2006/relationships/hyperlink" Target="consultantplus://offline/ref=BCF51EA1C1F25C4826EA2B3013B0F97F10CC3EA8145A487B3B8D14mCfFJ"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BCF51EA1C1F25C4826EA2B3013B0F97F13C638AB19051F796AD81ACAA8mEfEJ" TargetMode="External"/><Relationship Id="rId14" Type="http://schemas.openxmlformats.org/officeDocument/2006/relationships/hyperlink" Target="consultantplus://offline/ref=BCF51EA1C1F25C4826EA2B3013B0F97F13C030A91C041F796AD81ACAA8EEFD303A5FB07DF1EF55C2m2fF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8437</Words>
  <Characters>48095</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Кулягина Светлана Юрьевна</dc:creator>
  <cp:lastModifiedBy>Кулягина Светлана Юрьевна</cp:lastModifiedBy>
  <cp:revision>1</cp:revision>
  <dcterms:created xsi:type="dcterms:W3CDTF">2013-11-26T09:31:00Z</dcterms:created>
  <dcterms:modified xsi:type="dcterms:W3CDTF">2013-11-26T09:31:00Z</dcterms:modified>
</cp:coreProperties>
</file>